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B81C5" w14:textId="77777777" w:rsidR="00300CC5" w:rsidRDefault="00300CC5" w:rsidP="00300CC5">
      <w:pPr>
        <w:pStyle w:val="Nagwek7"/>
        <w:tabs>
          <w:tab w:val="left" w:pos="0"/>
        </w:tabs>
        <w:jc w:val="left"/>
        <w:rPr>
          <w:sz w:val="24"/>
          <w:szCs w:val="24"/>
        </w:rPr>
      </w:pPr>
      <w:r>
        <w:rPr>
          <w:sz w:val="24"/>
          <w:szCs w:val="24"/>
        </w:rPr>
        <w:t>GKI.6733.20.2024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2024-10-21</w:t>
      </w:r>
    </w:p>
    <w:p w14:paraId="617E5B94" w14:textId="77777777" w:rsidR="00300CC5" w:rsidRDefault="00300CC5" w:rsidP="00300CC5">
      <w:pPr>
        <w:pStyle w:val="Standard"/>
      </w:pPr>
    </w:p>
    <w:p w14:paraId="478C14A8" w14:textId="77777777" w:rsidR="00300CC5" w:rsidRDefault="00300CC5" w:rsidP="00300CC5">
      <w:pPr>
        <w:pStyle w:val="Standard"/>
      </w:pPr>
    </w:p>
    <w:p w14:paraId="64014D57" w14:textId="77777777" w:rsidR="00300CC5" w:rsidRDefault="00300CC5" w:rsidP="00300CC5">
      <w:pPr>
        <w:pStyle w:val="Standard"/>
      </w:pPr>
    </w:p>
    <w:p w14:paraId="2100FA6B" w14:textId="77777777" w:rsidR="00300CC5" w:rsidRDefault="00300CC5" w:rsidP="00300CC5">
      <w:pPr>
        <w:pStyle w:val="Standard"/>
        <w:jc w:val="both"/>
        <w:rPr>
          <w:sz w:val="24"/>
        </w:rPr>
      </w:pPr>
    </w:p>
    <w:p w14:paraId="3D939F5B" w14:textId="77777777" w:rsidR="00300CC5" w:rsidRDefault="00300CC5" w:rsidP="00300CC5">
      <w:pPr>
        <w:pStyle w:val="Nagwek7"/>
        <w:tabs>
          <w:tab w:val="left" w:pos="0"/>
        </w:tabs>
        <w:rPr>
          <w:sz w:val="40"/>
          <w:szCs w:val="16"/>
        </w:rPr>
      </w:pPr>
      <w:r>
        <w:rPr>
          <w:sz w:val="40"/>
          <w:szCs w:val="16"/>
        </w:rPr>
        <w:t>Zawiadomienie</w:t>
      </w:r>
    </w:p>
    <w:p w14:paraId="635540A5" w14:textId="77777777" w:rsidR="00300CC5" w:rsidRDefault="00300CC5" w:rsidP="00300CC5">
      <w:pPr>
        <w:pStyle w:val="Nagwek7"/>
        <w:tabs>
          <w:tab w:val="left" w:pos="0"/>
        </w:tabs>
        <w:rPr>
          <w:sz w:val="40"/>
          <w:szCs w:val="16"/>
        </w:rPr>
      </w:pPr>
      <w:r>
        <w:rPr>
          <w:sz w:val="40"/>
          <w:szCs w:val="16"/>
        </w:rPr>
        <w:t>Wójta Gminy Sanok</w:t>
      </w:r>
    </w:p>
    <w:p w14:paraId="589DEAEF" w14:textId="77777777" w:rsidR="00300CC5" w:rsidRDefault="00300CC5" w:rsidP="00300CC5">
      <w:pPr>
        <w:pStyle w:val="Nagwek7"/>
        <w:tabs>
          <w:tab w:val="left" w:pos="0"/>
        </w:tabs>
        <w:rPr>
          <w:sz w:val="40"/>
          <w:szCs w:val="16"/>
        </w:rPr>
      </w:pPr>
      <w:r>
        <w:rPr>
          <w:sz w:val="40"/>
          <w:szCs w:val="16"/>
        </w:rPr>
        <w:t>z dnia 21.10.2024r.</w:t>
      </w:r>
    </w:p>
    <w:p w14:paraId="3D4AA95E" w14:textId="77777777" w:rsidR="00300CC5" w:rsidRDefault="00300CC5" w:rsidP="00300CC5">
      <w:pPr>
        <w:pStyle w:val="Nagwek7"/>
        <w:tabs>
          <w:tab w:val="left" w:pos="0"/>
        </w:tabs>
      </w:pPr>
      <w:r>
        <w:rPr>
          <w:sz w:val="36"/>
        </w:rPr>
        <w:t xml:space="preserve"> </w:t>
      </w:r>
    </w:p>
    <w:p w14:paraId="74504D1E" w14:textId="77777777" w:rsidR="00300CC5" w:rsidRDefault="00300CC5" w:rsidP="00300CC5">
      <w:pPr>
        <w:pStyle w:val="Nagwek7"/>
        <w:tabs>
          <w:tab w:val="left" w:pos="0"/>
        </w:tabs>
      </w:pPr>
      <w:r>
        <w:rPr>
          <w:szCs w:val="18"/>
        </w:rPr>
        <w:t xml:space="preserve">   o wszczęciu postępowania administracyjnego w sprawie ustalenia lokalizacji inwestycji celu publicznego</w:t>
      </w:r>
    </w:p>
    <w:p w14:paraId="47AB6D29" w14:textId="77777777" w:rsidR="00300CC5" w:rsidRDefault="00300CC5" w:rsidP="00300CC5">
      <w:pPr>
        <w:pStyle w:val="Standard"/>
        <w:rPr>
          <w:b/>
          <w:sz w:val="32"/>
        </w:rPr>
      </w:pPr>
    </w:p>
    <w:p w14:paraId="1687A214" w14:textId="77777777" w:rsidR="00300CC5" w:rsidRDefault="00300CC5" w:rsidP="00300CC5">
      <w:pPr>
        <w:pStyle w:val="Tekstpodstawowy3"/>
      </w:pPr>
      <w:r>
        <w:rPr>
          <w:sz w:val="25"/>
          <w:szCs w:val="25"/>
        </w:rPr>
        <w:t>Zgodnie z art. 53 ust. 1 ustawy z dnia 27 marca 2003r. o planowaniu i zagospodarowaniu przestrzennym (Dz.U. z 2023 poz. 977 z późn.zm.) oraz z art. 61 § 4 ustawy z dnia 14 czerwca 1960r. Kodeksu Postępowania Administracyjnego (Dz.U. z 2024 poz. 572)</w:t>
      </w:r>
    </w:p>
    <w:p w14:paraId="6C61871F" w14:textId="77777777" w:rsidR="00300CC5" w:rsidRDefault="00300CC5" w:rsidP="00300CC5">
      <w:pPr>
        <w:pStyle w:val="Standard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</w:t>
      </w:r>
    </w:p>
    <w:p w14:paraId="74899064" w14:textId="77777777" w:rsidR="00300CC5" w:rsidRDefault="00300CC5" w:rsidP="00300CC5">
      <w:pPr>
        <w:pStyle w:val="Standard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zawiadamiam strony postępowania  </w:t>
      </w:r>
    </w:p>
    <w:p w14:paraId="5C754E54" w14:textId="77777777" w:rsidR="00300CC5" w:rsidRDefault="00300CC5" w:rsidP="00300CC5">
      <w:pPr>
        <w:pStyle w:val="Standard"/>
        <w:jc w:val="center"/>
        <w:rPr>
          <w:b/>
          <w:bCs/>
          <w:sz w:val="25"/>
          <w:szCs w:val="25"/>
        </w:rPr>
      </w:pPr>
    </w:p>
    <w:p w14:paraId="1F82D8E7" w14:textId="4E686B60" w:rsidR="00300CC5" w:rsidRPr="00300CC5" w:rsidRDefault="00300CC5" w:rsidP="00300CC5">
      <w:pPr>
        <w:pStyle w:val="WW-Tekstpodstawowy3"/>
        <w:tabs>
          <w:tab w:val="left" w:pos="1383"/>
        </w:tabs>
        <w:jc w:val="both"/>
        <w:rPr>
          <w:b/>
          <w:szCs w:val="24"/>
        </w:rPr>
      </w:pPr>
      <w:r>
        <w:rPr>
          <w:sz w:val="25"/>
          <w:szCs w:val="25"/>
        </w:rPr>
        <w:t xml:space="preserve">że na wniosek: </w:t>
      </w:r>
      <w:r>
        <w:rPr>
          <w:b/>
          <w:bCs/>
          <w:sz w:val="25"/>
          <w:szCs w:val="25"/>
        </w:rPr>
        <w:t xml:space="preserve">Gminy Sanok, ul. Kościuszki 23, 38-500 Sanok </w:t>
      </w:r>
      <w:r>
        <w:rPr>
          <w:sz w:val="25"/>
          <w:szCs w:val="25"/>
        </w:rPr>
        <w:t>zostało wszczęte postępowanie administracyjne w sprawie ustalenia lokalizacji inwestycji celu publicznego pod nazwą:</w:t>
      </w:r>
      <w:r>
        <w:rPr>
          <w:b/>
          <w:sz w:val="25"/>
          <w:szCs w:val="25"/>
        </w:rPr>
        <w:t xml:space="preserve"> </w:t>
      </w:r>
      <w:r>
        <w:rPr>
          <w:b/>
          <w:szCs w:val="24"/>
        </w:rPr>
        <w:t>„Budowa sieci elekt</w:t>
      </w:r>
      <w:r>
        <w:rPr>
          <w:b/>
          <w:szCs w:val="24"/>
        </w:rPr>
        <w:t>ro</w:t>
      </w:r>
      <w:r>
        <w:rPr>
          <w:b/>
          <w:szCs w:val="24"/>
        </w:rPr>
        <w:t xml:space="preserve">energetycznej obejmującej napięcie znamionowe nie wyższe niż 15kV-oświetlenie drogowe na działce o nr </w:t>
      </w:r>
      <w:proofErr w:type="spellStart"/>
      <w:r>
        <w:rPr>
          <w:b/>
          <w:szCs w:val="24"/>
        </w:rPr>
        <w:t>ewid</w:t>
      </w:r>
      <w:proofErr w:type="spellEnd"/>
      <w:r>
        <w:rPr>
          <w:b/>
          <w:szCs w:val="24"/>
        </w:rPr>
        <w:t>. 349/6</w:t>
      </w:r>
      <w:r>
        <w:rPr>
          <w:b/>
          <w:szCs w:val="24"/>
        </w:rPr>
        <w:t xml:space="preserve"> </w:t>
      </w:r>
      <w:r>
        <w:rPr>
          <w:b/>
          <w:szCs w:val="24"/>
        </w:rPr>
        <w:t>w miejscowości Niebieszczany w konturze ABCDEFGH”.</w:t>
      </w:r>
    </w:p>
    <w:p w14:paraId="79C7E903" w14:textId="77777777" w:rsidR="00300CC5" w:rsidRDefault="00300CC5" w:rsidP="00300CC5">
      <w:pPr>
        <w:pStyle w:val="WW-Tekstpodstawowy3"/>
        <w:tabs>
          <w:tab w:val="left" w:pos="1383"/>
        </w:tabs>
        <w:jc w:val="both"/>
      </w:pPr>
    </w:p>
    <w:p w14:paraId="054302CB" w14:textId="77777777" w:rsidR="00300CC5" w:rsidRDefault="00300CC5" w:rsidP="00300CC5">
      <w:pPr>
        <w:pStyle w:val="WW-Tekstpodstawowy3"/>
        <w:tabs>
          <w:tab w:val="left" w:pos="1383"/>
        </w:tabs>
        <w:jc w:val="both"/>
      </w:pPr>
    </w:p>
    <w:p w14:paraId="76CECC08" w14:textId="77777777" w:rsidR="00300CC5" w:rsidRDefault="00300CC5" w:rsidP="00300CC5">
      <w:pPr>
        <w:pStyle w:val="Standard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Zgodnie z art. 10 § 1 ustawy z dnia 14 czerwca 1960r. Kodeks postępowania administracyjnego (</w:t>
      </w:r>
      <w:proofErr w:type="spellStart"/>
      <w:r>
        <w:rPr>
          <w:bCs/>
          <w:sz w:val="25"/>
          <w:szCs w:val="25"/>
        </w:rPr>
        <w:t>t.j</w:t>
      </w:r>
      <w:proofErr w:type="spellEnd"/>
      <w:r>
        <w:rPr>
          <w:bCs/>
          <w:sz w:val="25"/>
          <w:szCs w:val="25"/>
        </w:rPr>
        <w:t xml:space="preserve">. Dz. U. z 2024r. poz. 572) cyt. „organy administracji publicznej obowiązane są zapewnić stronom czynny udział w każdym stadium postępowania, a przed wydaniem decyzji umożliwić im wypowiedzenie się co do zebranych dowodów </w:t>
      </w:r>
    </w:p>
    <w:p w14:paraId="76764823" w14:textId="77777777" w:rsidR="00300CC5" w:rsidRDefault="00300CC5" w:rsidP="00300CC5">
      <w:pPr>
        <w:pStyle w:val="Standard"/>
        <w:jc w:val="both"/>
      </w:pPr>
      <w:r>
        <w:rPr>
          <w:bCs/>
          <w:sz w:val="25"/>
          <w:szCs w:val="25"/>
        </w:rPr>
        <w:t>i materiałów oraz zgłoszonych żądań”</w:t>
      </w:r>
    </w:p>
    <w:p w14:paraId="32BA6306" w14:textId="77777777" w:rsidR="00300CC5" w:rsidRDefault="00300CC5" w:rsidP="00300CC5">
      <w:pPr>
        <w:pStyle w:val="Standard"/>
        <w:jc w:val="both"/>
        <w:rPr>
          <w:sz w:val="25"/>
          <w:szCs w:val="25"/>
        </w:rPr>
      </w:pPr>
    </w:p>
    <w:p w14:paraId="33759DD8" w14:textId="77777777" w:rsidR="00300CC5" w:rsidRDefault="00300CC5" w:rsidP="00300CC5">
      <w:pPr>
        <w:pStyle w:val="Standard"/>
        <w:jc w:val="both"/>
      </w:pPr>
      <w:r>
        <w:rPr>
          <w:bCs/>
          <w:sz w:val="25"/>
          <w:szCs w:val="25"/>
        </w:rPr>
        <w:t>W terminie 14 dni</w:t>
      </w:r>
      <w:r>
        <w:rPr>
          <w:sz w:val="25"/>
          <w:szCs w:val="25"/>
        </w:rPr>
        <w:t xml:space="preserve"> od daty podania do publicznej wiadomości niniejszego zawiadomienia zainteresowane strony lub ich pełnomocnicy, legitymujący się pełnomocnictwem sporządzonym zgodnie z art. 32 i 33 Kodeksu postępowania administracyjnego, mogą zapoznać się z materiałem dowodowym oraz dokumentacją przedłożoną przez inwestora i w tym przedmiocie wnieść ewentualne uwagi lub zastrzeżenia w siedzibie Urzędzie Gminy Sanok ul. Kościuszki 23, IV piętro, pokój nr 412.</w:t>
      </w:r>
    </w:p>
    <w:p w14:paraId="423537F1" w14:textId="77777777" w:rsidR="00300CC5" w:rsidRDefault="00300CC5" w:rsidP="00300CC5">
      <w:pPr>
        <w:pStyle w:val="Standard"/>
        <w:jc w:val="both"/>
        <w:rPr>
          <w:sz w:val="24"/>
        </w:rPr>
      </w:pPr>
    </w:p>
    <w:p w14:paraId="0EAFF58A" w14:textId="77777777" w:rsidR="00300CC5" w:rsidRDefault="00300CC5" w:rsidP="00300CC5">
      <w:pPr>
        <w:pStyle w:val="Standard"/>
        <w:jc w:val="both"/>
        <w:rPr>
          <w:sz w:val="24"/>
        </w:rPr>
      </w:pPr>
    </w:p>
    <w:p w14:paraId="0F6B7292" w14:textId="77777777" w:rsidR="00300CC5" w:rsidRDefault="00300CC5" w:rsidP="00300CC5">
      <w:pPr>
        <w:pStyle w:val="Standard"/>
        <w:jc w:val="both"/>
        <w:rPr>
          <w:sz w:val="24"/>
        </w:rPr>
      </w:pPr>
    </w:p>
    <w:p w14:paraId="281710CD" w14:textId="77777777" w:rsidR="00300CC5" w:rsidRDefault="00300CC5" w:rsidP="00300CC5">
      <w:pPr>
        <w:pStyle w:val="Standard"/>
        <w:ind w:left="5664" w:firstLine="708"/>
        <w:jc w:val="both"/>
      </w:pPr>
      <w:r>
        <w:rPr>
          <w:b/>
          <w:sz w:val="28"/>
        </w:rPr>
        <w:t>Wójt Gminy Sanok</w:t>
      </w:r>
    </w:p>
    <w:p w14:paraId="17EC4012" w14:textId="77777777" w:rsidR="00300CC5" w:rsidRDefault="00300CC5" w:rsidP="00300CC5">
      <w:pPr>
        <w:pStyle w:val="Standard"/>
        <w:jc w:val="both"/>
      </w:pPr>
      <w:r>
        <w:rPr>
          <w:b/>
          <w:sz w:val="28"/>
        </w:rPr>
        <w:t xml:space="preserve">                                                                                      mgr inż. Paweł Wdowiak</w:t>
      </w:r>
    </w:p>
    <w:p w14:paraId="5D62C3D6" w14:textId="77777777" w:rsidR="00300CC5" w:rsidRDefault="00300CC5" w:rsidP="00300CC5">
      <w:pPr>
        <w:pStyle w:val="Standard"/>
        <w:tabs>
          <w:tab w:val="left" w:pos="720"/>
          <w:tab w:val="left" w:pos="1383"/>
        </w:tabs>
        <w:jc w:val="both"/>
        <w:rPr>
          <w:b/>
          <w:sz w:val="24"/>
          <w:u w:val="single"/>
        </w:rPr>
      </w:pPr>
    </w:p>
    <w:p w14:paraId="30FFC5A8" w14:textId="77777777" w:rsidR="00300CC5" w:rsidRDefault="00300CC5" w:rsidP="00300CC5">
      <w:pPr>
        <w:pStyle w:val="Standard"/>
        <w:tabs>
          <w:tab w:val="left" w:pos="720"/>
          <w:tab w:val="left" w:pos="1383"/>
        </w:tabs>
        <w:jc w:val="both"/>
        <w:rPr>
          <w:b/>
          <w:sz w:val="24"/>
          <w:u w:val="single"/>
        </w:rPr>
      </w:pPr>
    </w:p>
    <w:p w14:paraId="1255DB75" w14:textId="77777777" w:rsidR="00A65336" w:rsidRDefault="00A65336"/>
    <w:sectPr w:rsidR="00A6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300CC5"/>
    <w:rsid w:val="00867E53"/>
    <w:rsid w:val="00A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8A13"/>
  <w15:chartTrackingRefBased/>
  <w15:docId w15:val="{02125694-D6E4-4E9B-8E32-96AF1666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Standard"/>
    <w:next w:val="Standard"/>
    <w:link w:val="Nagwek7Znak"/>
    <w:rsid w:val="00300CC5"/>
    <w:pPr>
      <w:keepNext/>
      <w:jc w:val="center"/>
      <w:outlineLvl w:val="6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300CC5"/>
    <w:rPr>
      <w:rFonts w:ascii="Times New Roman" w:eastAsia="Times New Roman" w:hAnsi="Times New Roman" w:cs="Times New Roman"/>
      <w:b/>
      <w:kern w:val="3"/>
      <w:sz w:val="32"/>
      <w:szCs w:val="20"/>
      <w:lang w:eastAsia="pl-PL"/>
      <w14:ligatures w14:val="none"/>
    </w:rPr>
  </w:style>
  <w:style w:type="paragraph" w:customStyle="1" w:styleId="Standard">
    <w:name w:val="Standard"/>
    <w:rsid w:val="00300C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WW-Tekstpodstawowy3">
    <w:name w:val="WW-Tekst podstawowy 3"/>
    <w:basedOn w:val="Standard"/>
    <w:rsid w:val="00300CC5"/>
    <w:rPr>
      <w:sz w:val="24"/>
    </w:rPr>
  </w:style>
  <w:style w:type="paragraph" w:styleId="Tekstpodstawowy3">
    <w:name w:val="Body Text 3"/>
    <w:basedOn w:val="Standard"/>
    <w:link w:val="Tekstpodstawowy3Znak"/>
    <w:rsid w:val="00300CC5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00CC5"/>
    <w:rPr>
      <w:rFonts w:ascii="Times New Roman" w:eastAsia="Times New Roman" w:hAnsi="Times New Roman" w:cs="Times New Roman"/>
      <w:kern w:val="3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Stabryła</dc:creator>
  <cp:keywords/>
  <dc:description/>
  <cp:lastModifiedBy>Karolina Stabryła</cp:lastModifiedBy>
  <cp:revision>1</cp:revision>
  <dcterms:created xsi:type="dcterms:W3CDTF">2024-10-21T11:38:00Z</dcterms:created>
  <dcterms:modified xsi:type="dcterms:W3CDTF">2024-10-21T11:40:00Z</dcterms:modified>
</cp:coreProperties>
</file>