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01F7" w14:textId="63937E60" w:rsidR="00ED3FFD" w:rsidRDefault="00444FE6" w:rsidP="00444FE6">
      <w:pPr>
        <w:pStyle w:val="Cytatintensywny"/>
      </w:pPr>
      <w:r>
        <w:t>KARTA INFORMACYJNA KONCEPCJI PROJEKTU</w:t>
      </w:r>
    </w:p>
    <w:p w14:paraId="28A20DD4" w14:textId="77777777" w:rsidR="00444FE6" w:rsidRDefault="00444FE6" w:rsidP="00444FE6">
      <w:pPr>
        <w:pStyle w:val="Nagwek1"/>
      </w:pPr>
      <w:r>
        <w:t>T</w:t>
      </w:r>
      <w:r w:rsidRPr="00752368">
        <w:t>ytuł projektu</w:t>
      </w:r>
    </w:p>
    <w:p w14:paraId="7196FC76" w14:textId="77777777" w:rsidR="00F14ECC" w:rsidRPr="00F62D52" w:rsidRDefault="00F14ECC" w:rsidP="00752368">
      <w:pPr>
        <w:jc w:val="both"/>
        <w:rPr>
          <w:b/>
        </w:rPr>
      </w:pPr>
      <w:r w:rsidRPr="00F62D52">
        <w:rPr>
          <w:b/>
        </w:rPr>
        <w:t xml:space="preserve">Rozwój </w:t>
      </w:r>
      <w:proofErr w:type="spellStart"/>
      <w:r w:rsidRPr="00F62D52">
        <w:rPr>
          <w:b/>
        </w:rPr>
        <w:t>etnodizajnu</w:t>
      </w:r>
      <w:proofErr w:type="spellEnd"/>
      <w:r w:rsidRPr="00F62D52">
        <w:rPr>
          <w:b/>
        </w:rPr>
        <w:t xml:space="preserve"> poprzez prezentację sztuk artystycznych i tradycyjnego rzemiosła z obszaru polsko-słowackiego pogranicza</w:t>
      </w:r>
    </w:p>
    <w:p w14:paraId="4A7A7B99" w14:textId="4A4BF229" w:rsidR="00752368" w:rsidRDefault="00ED3FFD" w:rsidP="00444FE6">
      <w:pPr>
        <w:pStyle w:val="Nagwek1"/>
      </w:pPr>
      <w:r>
        <w:t>C</w:t>
      </w:r>
      <w:r w:rsidR="00752368" w:rsidRPr="00752368">
        <w:t>el główny projektu</w:t>
      </w:r>
    </w:p>
    <w:p w14:paraId="474A126B" w14:textId="0A85DE6E" w:rsidR="00ED3FFD" w:rsidRPr="00F62D52" w:rsidRDefault="0039219E" w:rsidP="004B5084">
      <w:pPr>
        <w:jc w:val="both"/>
        <w:rPr>
          <w:b/>
        </w:rPr>
      </w:pPr>
      <w:r w:rsidRPr="00F62D52">
        <w:rPr>
          <w:b/>
        </w:rPr>
        <w:t xml:space="preserve">Podnoszenie atrakcyjności turystycznej regionu polsko-słowackiego pogranicza poprzez tworzenie przestrzeni kreatywno-warsztatowej </w:t>
      </w:r>
      <w:r w:rsidR="004B5084" w:rsidRPr="00F62D52">
        <w:rPr>
          <w:b/>
        </w:rPr>
        <w:t xml:space="preserve">z </w:t>
      </w:r>
      <w:r w:rsidRPr="00F62D52">
        <w:rPr>
          <w:b/>
        </w:rPr>
        <w:t>wykorzyst</w:t>
      </w:r>
      <w:r w:rsidR="004B5084" w:rsidRPr="00F62D52">
        <w:rPr>
          <w:b/>
        </w:rPr>
        <w:t xml:space="preserve">aniem zasobów </w:t>
      </w:r>
      <w:r w:rsidR="00444FE6" w:rsidRPr="00F62D52">
        <w:rPr>
          <w:b/>
        </w:rPr>
        <w:t xml:space="preserve">dziedzictwa kulturowego </w:t>
      </w:r>
    </w:p>
    <w:p w14:paraId="57E486E7" w14:textId="52079CC8" w:rsidR="00752368" w:rsidRDefault="00ED3FFD" w:rsidP="00444FE6">
      <w:pPr>
        <w:pStyle w:val="Nagwek1"/>
      </w:pPr>
      <w:r>
        <w:t>P</w:t>
      </w:r>
      <w:r w:rsidR="00752368" w:rsidRPr="00752368">
        <w:t>artnerzy projektu</w:t>
      </w:r>
    </w:p>
    <w:p w14:paraId="56CC3AF5" w14:textId="4A234313" w:rsidR="00ED3FFD" w:rsidRPr="00F62D52" w:rsidRDefault="0021075F" w:rsidP="00B34C6A">
      <w:pPr>
        <w:spacing w:after="40"/>
        <w:jc w:val="both"/>
        <w:rPr>
          <w:b/>
        </w:rPr>
      </w:pPr>
      <w:r w:rsidRPr="00F62D52">
        <w:rPr>
          <w:b/>
        </w:rPr>
        <w:t>Gmina Sanok -</w:t>
      </w:r>
      <w:r w:rsidR="00444FE6" w:rsidRPr="00F62D52">
        <w:rPr>
          <w:b/>
        </w:rPr>
        <w:t xml:space="preserve"> Partner wiodący</w:t>
      </w:r>
    </w:p>
    <w:p w14:paraId="3189E105" w14:textId="77787B22" w:rsidR="00444FE6" w:rsidRPr="00F62D52" w:rsidRDefault="00444FE6" w:rsidP="00B34C6A">
      <w:pPr>
        <w:spacing w:after="40"/>
        <w:jc w:val="both"/>
        <w:rPr>
          <w:b/>
        </w:rPr>
      </w:pPr>
      <w:proofErr w:type="spellStart"/>
      <w:r w:rsidRPr="00F62D52">
        <w:rPr>
          <w:b/>
        </w:rPr>
        <w:t>Obec</w:t>
      </w:r>
      <w:proofErr w:type="spellEnd"/>
      <w:r w:rsidRPr="00F62D52">
        <w:rPr>
          <w:b/>
        </w:rPr>
        <w:t xml:space="preserve"> </w:t>
      </w:r>
      <w:proofErr w:type="spellStart"/>
      <w:r w:rsidRPr="00F62D52">
        <w:rPr>
          <w:b/>
        </w:rPr>
        <w:t>Sačurov</w:t>
      </w:r>
      <w:proofErr w:type="spellEnd"/>
      <w:r w:rsidRPr="00F62D52">
        <w:rPr>
          <w:b/>
        </w:rPr>
        <w:t xml:space="preserve"> - Partner</w:t>
      </w:r>
    </w:p>
    <w:p w14:paraId="42542888" w14:textId="20AB224C" w:rsidR="00ED3FFD" w:rsidRPr="00752368" w:rsidRDefault="00ED3FFD" w:rsidP="00444FE6">
      <w:pPr>
        <w:pStyle w:val="Nagwek1"/>
      </w:pPr>
      <w:r>
        <w:t>P</w:t>
      </w:r>
      <w:r w:rsidR="00444FE6">
        <w:t>otencjalne źródło finansowania projektu</w:t>
      </w:r>
    </w:p>
    <w:p w14:paraId="31A3BA08" w14:textId="77777777" w:rsidR="00ED3FFD" w:rsidRPr="00F62D52" w:rsidRDefault="00ED3FFD" w:rsidP="00B34C6A">
      <w:pPr>
        <w:spacing w:after="0"/>
        <w:jc w:val="both"/>
        <w:rPr>
          <w:b/>
        </w:rPr>
      </w:pPr>
      <w:r w:rsidRPr="00F62D52">
        <w:rPr>
          <w:b/>
        </w:rPr>
        <w:t>Program Interreg Polska – Słowacja 2021-2027</w:t>
      </w:r>
    </w:p>
    <w:p w14:paraId="71248977" w14:textId="77777777" w:rsidR="00ED3FFD" w:rsidRPr="00F62D52" w:rsidRDefault="00ED3FFD" w:rsidP="00B34C6A">
      <w:pPr>
        <w:spacing w:after="0"/>
        <w:jc w:val="both"/>
        <w:rPr>
          <w:b/>
        </w:rPr>
      </w:pPr>
      <w:r w:rsidRPr="00F62D52">
        <w:rPr>
          <w:b/>
        </w:rPr>
        <w:t>Priorytet 3. Twórcze i atrakcyjne turystycznie Pogranicze</w:t>
      </w:r>
    </w:p>
    <w:p w14:paraId="21BA7BCA" w14:textId="77777777" w:rsidR="00ED3FFD" w:rsidRPr="00F62D52" w:rsidRDefault="00ED3FFD" w:rsidP="00B34C6A">
      <w:pPr>
        <w:spacing w:after="0"/>
        <w:jc w:val="both"/>
        <w:rPr>
          <w:b/>
        </w:rPr>
      </w:pPr>
      <w:r w:rsidRPr="00F62D52">
        <w:rPr>
          <w:b/>
        </w:rPr>
        <w:t>Cel: Wzmacnianie roli kultury i zrównoważonej turystyki w rozwoju gospodarczym, włączeniu społecznym i innowacjach społecznych.</w:t>
      </w:r>
    </w:p>
    <w:p w14:paraId="75184274" w14:textId="690C8538" w:rsidR="00752368" w:rsidRDefault="00ED3FFD" w:rsidP="00444FE6">
      <w:pPr>
        <w:pStyle w:val="Nagwek1"/>
      </w:pPr>
      <w:r>
        <w:t>Na</w:t>
      </w:r>
      <w:r w:rsidR="00752368" w:rsidRPr="00752368">
        <w:t xml:space="preserve">jważniejsze zadania </w:t>
      </w:r>
      <w:r>
        <w:t>projektu</w:t>
      </w:r>
    </w:p>
    <w:p w14:paraId="09E7EA01" w14:textId="745F52D1" w:rsidR="00D504BE" w:rsidRDefault="00D504BE" w:rsidP="00F62D52">
      <w:pPr>
        <w:pStyle w:val="Akapitzlist"/>
        <w:numPr>
          <w:ilvl w:val="0"/>
          <w:numId w:val="2"/>
        </w:numPr>
        <w:spacing w:after="40"/>
        <w:jc w:val="both"/>
      </w:pPr>
      <w:r>
        <w:t>Gmina Sanok zaplanowała zakup wyposażenia i aranżację wystaw stałych w Centrum Kultury i</w:t>
      </w:r>
      <w:r w:rsidR="00444FE6">
        <w:t> </w:t>
      </w:r>
      <w:r>
        <w:t xml:space="preserve">Tradycji Regionalnej w Strachocinie oraz utworzenie filii Centrum w Pisarowcach poprzez przebudowę </w:t>
      </w:r>
      <w:r w:rsidR="00166D88">
        <w:t xml:space="preserve">i wyposażenie </w:t>
      </w:r>
      <w:r w:rsidR="004B5084">
        <w:t>istniejącego budynku usługowo-</w:t>
      </w:r>
      <w:r>
        <w:t>handlowego;</w:t>
      </w:r>
    </w:p>
    <w:p w14:paraId="758D0C17" w14:textId="55A1C218" w:rsidR="00D504BE" w:rsidRDefault="00166D88" w:rsidP="00F62D52">
      <w:pPr>
        <w:pStyle w:val="Akapitzlist"/>
        <w:numPr>
          <w:ilvl w:val="0"/>
          <w:numId w:val="2"/>
        </w:numPr>
        <w:spacing w:after="40"/>
        <w:jc w:val="both"/>
      </w:pPr>
      <w:proofErr w:type="spellStart"/>
      <w:r>
        <w:t>Obec</w:t>
      </w:r>
      <w:proofErr w:type="spellEnd"/>
      <w:r>
        <w:t xml:space="preserve"> </w:t>
      </w:r>
      <w:proofErr w:type="spellStart"/>
      <w:r w:rsidRPr="00D504BE">
        <w:t>Sačurov</w:t>
      </w:r>
      <w:proofErr w:type="spellEnd"/>
      <w:r>
        <w:t xml:space="preserve"> zakłada u</w:t>
      </w:r>
      <w:r w:rsidR="00D504BE">
        <w:t xml:space="preserve">tworzenie Centrum Kultury i Tradycji w </w:t>
      </w:r>
      <w:proofErr w:type="spellStart"/>
      <w:r w:rsidR="00D504BE" w:rsidRPr="00D504BE">
        <w:t>Sačurov</w:t>
      </w:r>
      <w:r w:rsidR="00D504BE">
        <w:t>ie</w:t>
      </w:r>
      <w:proofErr w:type="spellEnd"/>
      <w:r w:rsidR="00D504BE">
        <w:t xml:space="preserve"> poprzez modernizację istniejącego budynku urzędu gminy</w:t>
      </w:r>
      <w:r w:rsidR="00B77565">
        <w:t xml:space="preserve"> oraz zadaszenie amfiteatru</w:t>
      </w:r>
      <w:r w:rsidR="00D504BE">
        <w:t>;</w:t>
      </w:r>
    </w:p>
    <w:p w14:paraId="2314600B" w14:textId="1EBBEDC5" w:rsidR="00D504BE" w:rsidRDefault="00166D88" w:rsidP="00F62D52">
      <w:pPr>
        <w:pStyle w:val="Akapitzlist"/>
        <w:numPr>
          <w:ilvl w:val="0"/>
          <w:numId w:val="2"/>
        </w:numPr>
        <w:spacing w:after="40"/>
        <w:jc w:val="both"/>
      </w:pPr>
      <w:r>
        <w:t xml:space="preserve">Partnerzy zaplanowali organizację wspólnych wydarzeń umożliwiających promocję oferty turystycznej </w:t>
      </w:r>
      <w:r w:rsidR="004B5084">
        <w:t xml:space="preserve">opartej na </w:t>
      </w:r>
      <w:r>
        <w:t>dziedz</w:t>
      </w:r>
      <w:r w:rsidR="004B5084">
        <w:t>ictwie</w:t>
      </w:r>
      <w:r>
        <w:t xml:space="preserve"> kulturowego regionu, w tym:</w:t>
      </w:r>
    </w:p>
    <w:p w14:paraId="13AF3175" w14:textId="1D2D9CFD" w:rsidR="00B77565" w:rsidRDefault="00B77565" w:rsidP="00F62D52">
      <w:pPr>
        <w:pStyle w:val="Akapitzlist"/>
        <w:spacing w:after="40"/>
        <w:jc w:val="both"/>
      </w:pPr>
      <w:r>
        <w:t>- warsztaty rękodzielnicze</w:t>
      </w:r>
      <w:r w:rsidR="00ED3FFD">
        <w:t xml:space="preserve"> dotyczące wyrobów wikliniarskich, ze słomy, rzeźbienia w drewnie, tańca i</w:t>
      </w:r>
      <w:r w:rsidR="00B34C6A">
        <w:t> </w:t>
      </w:r>
      <w:r w:rsidR="00ED3FFD">
        <w:t>śpiewu ludowego;</w:t>
      </w:r>
    </w:p>
    <w:p w14:paraId="65B96F74" w14:textId="4CDA0DA3" w:rsidR="00166D88" w:rsidRDefault="00166D88" w:rsidP="00F62D52">
      <w:pPr>
        <w:pStyle w:val="Akapitzlist"/>
        <w:spacing w:after="40"/>
        <w:jc w:val="both"/>
      </w:pPr>
      <w:r>
        <w:t xml:space="preserve">- </w:t>
      </w:r>
      <w:r w:rsidR="00B77565">
        <w:t xml:space="preserve">festiwale </w:t>
      </w:r>
      <w:r w:rsidR="004B5084">
        <w:t>z udziałem grup artystycznych</w:t>
      </w:r>
      <w:r w:rsidR="00ED3FFD">
        <w:t xml:space="preserve"> z Polski i Słowacji</w:t>
      </w:r>
      <w:r w:rsidR="004B5084">
        <w:t>, prezentacja strojów oraz wyrobów artystycznych i rzemieślniczych</w:t>
      </w:r>
      <w:r w:rsidR="00ED3FFD">
        <w:t>;</w:t>
      </w:r>
    </w:p>
    <w:p w14:paraId="28D5E18B" w14:textId="0EAE6AFD" w:rsidR="00ED3FFD" w:rsidRPr="00C942EC" w:rsidRDefault="00ED3FFD" w:rsidP="00F62D52">
      <w:pPr>
        <w:pStyle w:val="Akapitzlist"/>
        <w:numPr>
          <w:ilvl w:val="0"/>
          <w:numId w:val="2"/>
        </w:numPr>
        <w:spacing w:after="40"/>
        <w:jc w:val="both"/>
      </w:pPr>
      <w:r>
        <w:t xml:space="preserve">Działania promocyjne dot. dziedzictwa kulturowego </w:t>
      </w:r>
    </w:p>
    <w:p w14:paraId="3EBA439E" w14:textId="21F25EAC" w:rsidR="00752368" w:rsidRPr="00ED3FFD" w:rsidRDefault="00ED3FFD" w:rsidP="00444FE6">
      <w:pPr>
        <w:pStyle w:val="Nagwek1"/>
      </w:pPr>
      <w:r w:rsidRPr="00ED3FFD">
        <w:t>I</w:t>
      </w:r>
      <w:r w:rsidR="00752368" w:rsidRPr="00ED3FFD">
        <w:t>nteresariusze</w:t>
      </w:r>
      <w:r>
        <w:t xml:space="preserve"> projektu</w:t>
      </w:r>
    </w:p>
    <w:p w14:paraId="41603A99" w14:textId="0FA4E2DB" w:rsidR="007C7CDD" w:rsidRPr="00F62D52" w:rsidRDefault="009F3289" w:rsidP="00444FE6">
      <w:pPr>
        <w:spacing w:after="120"/>
        <w:jc w:val="both"/>
        <w:rPr>
          <w:b/>
        </w:rPr>
      </w:pPr>
      <w:r w:rsidRPr="00F62D52">
        <w:rPr>
          <w:b/>
        </w:rPr>
        <w:t xml:space="preserve">Do skorzystania z oferty projektu zaproszeni są mieszkańcy przygranicznych regionów Polski i Słowacji oraz turyści z kraju i za granicy. </w:t>
      </w:r>
      <w:r w:rsidR="007C7CDD" w:rsidRPr="00F62D52">
        <w:rPr>
          <w:b/>
        </w:rPr>
        <w:t>Działania projektowe zakładają zaangażowanie następujących grup:</w:t>
      </w:r>
    </w:p>
    <w:p w14:paraId="76AEFC58" w14:textId="17BA9642" w:rsidR="00C942EC" w:rsidRPr="00F62D52" w:rsidRDefault="00C942EC" w:rsidP="00F62D52">
      <w:pPr>
        <w:spacing w:after="120"/>
        <w:jc w:val="both"/>
        <w:rPr>
          <w:b/>
        </w:rPr>
      </w:pPr>
      <w:r w:rsidRPr="00F62D52">
        <w:rPr>
          <w:b/>
        </w:rPr>
        <w:t>- mieszkańcy</w:t>
      </w:r>
      <w:r w:rsidR="00F62D52">
        <w:rPr>
          <w:b/>
        </w:rPr>
        <w:t xml:space="preserve">, przedsiębiorcy, organizacje pozarządowe, </w:t>
      </w:r>
      <w:r w:rsidRPr="00F62D52">
        <w:rPr>
          <w:b/>
        </w:rPr>
        <w:t xml:space="preserve"> lokalne władze. </w:t>
      </w:r>
    </w:p>
    <w:p w14:paraId="0AC0D866" w14:textId="04E87D6C" w:rsidR="00752368" w:rsidRDefault="00ED3FFD" w:rsidP="00444FE6">
      <w:pPr>
        <w:pStyle w:val="Nagwek1"/>
      </w:pPr>
      <w:r>
        <w:lastRenderedPageBreak/>
        <w:t>O</w:t>
      </w:r>
      <w:r w:rsidR="00752368" w:rsidRPr="00752368">
        <w:t>bszar realizacji projektu</w:t>
      </w:r>
    </w:p>
    <w:p w14:paraId="37E736B8" w14:textId="253314A9" w:rsidR="000D4FE0" w:rsidRPr="00F62D52" w:rsidRDefault="009F3289" w:rsidP="00752368">
      <w:pPr>
        <w:jc w:val="both"/>
        <w:rPr>
          <w:b/>
        </w:rPr>
      </w:pPr>
      <w:r w:rsidRPr="00F62D52">
        <w:rPr>
          <w:b/>
        </w:rPr>
        <w:t>Projekt będzie realizowany w Polsce i Słowacji, na obszarze gminy Sanok oraz gmi</w:t>
      </w:r>
      <w:r w:rsidR="00A858B6" w:rsidRPr="00F62D52">
        <w:rPr>
          <w:b/>
        </w:rPr>
        <w:t>ny</w:t>
      </w:r>
      <w:r w:rsidRPr="00F62D52">
        <w:rPr>
          <w:b/>
        </w:rPr>
        <w:t xml:space="preserve"> </w:t>
      </w:r>
      <w:proofErr w:type="spellStart"/>
      <w:r w:rsidRPr="00F62D52">
        <w:rPr>
          <w:b/>
        </w:rPr>
        <w:t>Sacurov</w:t>
      </w:r>
      <w:proofErr w:type="spellEnd"/>
    </w:p>
    <w:p w14:paraId="233A65EC" w14:textId="5CBB5463" w:rsidR="00752368" w:rsidRDefault="00ED3FFD" w:rsidP="00444FE6">
      <w:pPr>
        <w:pStyle w:val="Nagwek1"/>
      </w:pPr>
      <w:r>
        <w:t>S</w:t>
      </w:r>
      <w:r w:rsidR="00752368" w:rsidRPr="00752368">
        <w:t>zacunkowy budżet</w:t>
      </w:r>
    </w:p>
    <w:p w14:paraId="11528E85" w14:textId="5DFF4906" w:rsidR="000D4FE0" w:rsidRPr="00F62D52" w:rsidRDefault="000D4FE0" w:rsidP="00752368">
      <w:pPr>
        <w:jc w:val="both"/>
        <w:rPr>
          <w:b/>
        </w:rPr>
      </w:pPr>
      <w:r w:rsidRPr="00F62D52">
        <w:rPr>
          <w:b/>
        </w:rPr>
        <w:t xml:space="preserve">Szacowany budżet projektu wynosi 1 mln euro. </w:t>
      </w:r>
    </w:p>
    <w:p w14:paraId="1264D04D" w14:textId="6F7D43AC" w:rsidR="00752368" w:rsidRDefault="00ED3FFD" w:rsidP="00444FE6">
      <w:pPr>
        <w:pStyle w:val="Nagwek1"/>
      </w:pPr>
      <w:r>
        <w:t>P</w:t>
      </w:r>
      <w:r w:rsidR="00752368" w:rsidRPr="00752368">
        <w:t>lanowany termin realizacji projektu</w:t>
      </w:r>
    </w:p>
    <w:p w14:paraId="46154953" w14:textId="6FE2EE82" w:rsidR="00752368" w:rsidRPr="00F62D52" w:rsidRDefault="004B5084" w:rsidP="00752368">
      <w:pPr>
        <w:jc w:val="both"/>
        <w:rPr>
          <w:b/>
        </w:rPr>
      </w:pPr>
      <w:r w:rsidRPr="00F62D52">
        <w:rPr>
          <w:b/>
        </w:rPr>
        <w:t>Planowany okres realizacji projektu: kwiecień 2024 - październik 2025</w:t>
      </w:r>
      <w:r w:rsidR="000D4FE0" w:rsidRPr="00F62D52">
        <w:rPr>
          <w:b/>
        </w:rPr>
        <w:t>.</w:t>
      </w:r>
    </w:p>
    <w:p w14:paraId="4097CAFA" w14:textId="311DEF59" w:rsidR="00752368" w:rsidRDefault="00ED3FFD" w:rsidP="00444FE6">
      <w:pPr>
        <w:pStyle w:val="Nagwek1"/>
      </w:pPr>
      <w:r>
        <w:t>T</w:t>
      </w:r>
      <w:r w:rsidR="00752368" w:rsidRPr="00752368">
        <w:t>ermin na zgłaszanie uwag/pytań/sugestii</w:t>
      </w:r>
    </w:p>
    <w:p w14:paraId="060F94B3" w14:textId="0ED432CB" w:rsidR="00752368" w:rsidRPr="00F62D52" w:rsidRDefault="00752368" w:rsidP="00752368">
      <w:pPr>
        <w:jc w:val="both"/>
        <w:rPr>
          <w:b/>
        </w:rPr>
      </w:pPr>
      <w:r w:rsidRPr="00F62D52">
        <w:rPr>
          <w:b/>
        </w:rPr>
        <w:t xml:space="preserve">Uwagi, pytania, sugestie </w:t>
      </w:r>
      <w:r w:rsidR="00A858B6" w:rsidRPr="00F62D52">
        <w:rPr>
          <w:b/>
        </w:rPr>
        <w:t>dotyczące projektu można</w:t>
      </w:r>
      <w:r w:rsidRPr="00F62D52">
        <w:rPr>
          <w:b/>
        </w:rPr>
        <w:t xml:space="preserve"> zgłaszać do 25.09.2023 r.</w:t>
      </w:r>
      <w:r w:rsidR="00A858B6" w:rsidRPr="00F62D52">
        <w:rPr>
          <w:b/>
        </w:rPr>
        <w:t xml:space="preserve"> za pomocą załączone</w:t>
      </w:r>
      <w:r w:rsidR="002767EB" w:rsidRPr="00F62D52">
        <w:rPr>
          <w:b/>
        </w:rPr>
        <w:t>j</w:t>
      </w:r>
      <w:r w:rsidR="00A858B6" w:rsidRPr="00F62D52">
        <w:rPr>
          <w:b/>
        </w:rPr>
        <w:t xml:space="preserve"> </w:t>
      </w:r>
      <w:r w:rsidR="002767EB" w:rsidRPr="00F62D52">
        <w:rPr>
          <w:b/>
        </w:rPr>
        <w:t>ankiety</w:t>
      </w:r>
      <w:r w:rsidR="00A858B6" w:rsidRPr="00F62D52">
        <w:rPr>
          <w:b/>
        </w:rPr>
        <w:t xml:space="preserve">, telefonicznie lub osobiście. Dane kontaktowe osób przyjmujących zgłoszenia podano poniżej. </w:t>
      </w:r>
    </w:p>
    <w:p w14:paraId="06197662" w14:textId="14F6D326" w:rsidR="00752368" w:rsidRPr="00752368" w:rsidRDefault="00ED3FFD" w:rsidP="00444FE6">
      <w:pPr>
        <w:pStyle w:val="Nagwek1"/>
      </w:pPr>
      <w:r>
        <w:t>K</w:t>
      </w:r>
      <w:r w:rsidR="00752368" w:rsidRPr="00752368">
        <w:t>ontakt w sprawie partycypacji</w:t>
      </w:r>
    </w:p>
    <w:p w14:paraId="2488912C" w14:textId="60318CDD" w:rsidR="00752368" w:rsidRPr="00073359" w:rsidRDefault="00752368" w:rsidP="00B34C6A">
      <w:pPr>
        <w:spacing w:after="40"/>
        <w:jc w:val="both"/>
        <w:rPr>
          <w:b/>
          <w:lang w:val="sk-SK"/>
        </w:rPr>
      </w:pPr>
      <w:r w:rsidRPr="00F62D52">
        <w:rPr>
          <w:b/>
        </w:rPr>
        <w:t xml:space="preserve">Koordynator ds. partycypacji w języku polskim: Konrad Białas, Urząd Gminy Sanok, </w:t>
      </w:r>
      <w:r w:rsidR="00073359">
        <w:rPr>
          <w:b/>
          <w:lang w:val="sk-SK"/>
        </w:rPr>
        <w:t>tel.</w:t>
      </w:r>
      <w:r w:rsidR="00073359">
        <w:rPr>
          <w:b/>
          <w:lang w:val="sk-SK"/>
        </w:rPr>
        <w:t xml:space="preserve"> </w:t>
      </w:r>
      <w:r w:rsidR="00073359">
        <w:rPr>
          <w:b/>
          <w:lang w:val="sk-SK"/>
        </w:rPr>
        <w:t>013 46 56 580; e-mail: kbialas@gminasanok.pl</w:t>
      </w:r>
      <w:r w:rsidR="00073359">
        <w:rPr>
          <w:b/>
          <w:lang w:val="sk-SK"/>
        </w:rPr>
        <w:t>;</w:t>
      </w:r>
    </w:p>
    <w:p w14:paraId="1C1541EE" w14:textId="41E82790" w:rsidR="00073359" w:rsidRDefault="00752368" w:rsidP="00B34C6A">
      <w:pPr>
        <w:spacing w:after="40"/>
        <w:jc w:val="both"/>
        <w:rPr>
          <w:b/>
        </w:rPr>
      </w:pPr>
      <w:r w:rsidRPr="00F62D52">
        <w:rPr>
          <w:b/>
        </w:rPr>
        <w:t xml:space="preserve">Koordynator ds. partycypacji w języku słowackim: </w:t>
      </w:r>
      <w:r w:rsidR="00073359">
        <w:rPr>
          <w:b/>
          <w:lang w:val="sk-SK"/>
        </w:rPr>
        <w:t>Katarína Hrobakowa-Slobodova, Obec Sačurov, tel.00421 0904 492 107; mail: katarina.hrobakova.slobodova@gmail.com</w:t>
      </w:r>
    </w:p>
    <w:p w14:paraId="6AA74808" w14:textId="77777777" w:rsidR="00073359" w:rsidRDefault="00073359" w:rsidP="00B34C6A">
      <w:pPr>
        <w:spacing w:after="40"/>
        <w:jc w:val="both"/>
        <w:rPr>
          <w:b/>
        </w:rPr>
      </w:pPr>
    </w:p>
    <w:p w14:paraId="7EFDA1D8" w14:textId="77777777" w:rsidR="00073359" w:rsidRPr="00073359" w:rsidRDefault="00073359" w:rsidP="00B34C6A">
      <w:pPr>
        <w:spacing w:after="40"/>
        <w:jc w:val="both"/>
        <w:rPr>
          <w:b/>
          <w:lang w:val="sk-SK"/>
        </w:rPr>
      </w:pPr>
    </w:p>
    <w:sectPr w:rsidR="00073359" w:rsidRPr="0007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7668"/>
    <w:multiLevelType w:val="hybridMultilevel"/>
    <w:tmpl w:val="3768F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278C2"/>
    <w:multiLevelType w:val="hybridMultilevel"/>
    <w:tmpl w:val="081A1C4E"/>
    <w:lvl w:ilvl="0" w:tplc="BA9EBD64">
      <w:start w:val="1"/>
      <w:numFmt w:val="bullet"/>
      <w:lvlText w:val=""/>
      <w:lvlJc w:val="left"/>
      <w:pPr>
        <w:ind w:left="720" w:hanging="360"/>
      </w:pPr>
      <w:rPr>
        <w:rFonts w:ascii="Lucida Sans Unicode" w:hAnsi="Lucida Sans Unicode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122CA"/>
    <w:multiLevelType w:val="hybridMultilevel"/>
    <w:tmpl w:val="8B30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93058">
    <w:abstractNumId w:val="1"/>
  </w:num>
  <w:num w:numId="2" w16cid:durableId="67389370">
    <w:abstractNumId w:val="2"/>
  </w:num>
  <w:num w:numId="3" w16cid:durableId="10650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78"/>
    <w:rsid w:val="00073359"/>
    <w:rsid w:val="000D4FE0"/>
    <w:rsid w:val="00166D88"/>
    <w:rsid w:val="0021075F"/>
    <w:rsid w:val="002767EB"/>
    <w:rsid w:val="002B33C8"/>
    <w:rsid w:val="0039219E"/>
    <w:rsid w:val="003D7204"/>
    <w:rsid w:val="00444FE6"/>
    <w:rsid w:val="004B5084"/>
    <w:rsid w:val="005A2CB3"/>
    <w:rsid w:val="005E312C"/>
    <w:rsid w:val="00752368"/>
    <w:rsid w:val="007B189D"/>
    <w:rsid w:val="007C7CDD"/>
    <w:rsid w:val="008A4368"/>
    <w:rsid w:val="008B1246"/>
    <w:rsid w:val="008D3C75"/>
    <w:rsid w:val="009003EF"/>
    <w:rsid w:val="00987D78"/>
    <w:rsid w:val="009C6520"/>
    <w:rsid w:val="009D73E8"/>
    <w:rsid w:val="009E0432"/>
    <w:rsid w:val="009F3289"/>
    <w:rsid w:val="00A675D7"/>
    <w:rsid w:val="00A858B6"/>
    <w:rsid w:val="00B34C6A"/>
    <w:rsid w:val="00B77565"/>
    <w:rsid w:val="00B875D8"/>
    <w:rsid w:val="00C07A90"/>
    <w:rsid w:val="00C901D0"/>
    <w:rsid w:val="00C942EC"/>
    <w:rsid w:val="00D504BE"/>
    <w:rsid w:val="00D80D12"/>
    <w:rsid w:val="00E03931"/>
    <w:rsid w:val="00ED3FFD"/>
    <w:rsid w:val="00F0220B"/>
    <w:rsid w:val="00F14ECC"/>
    <w:rsid w:val="00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EEBF"/>
  <w15:chartTrackingRefBased/>
  <w15:docId w15:val="{A3242542-A8BC-421B-AAD1-224B7AE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3C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4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246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F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FFD"/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444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3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5">
    <w:name w:val="Grid Table 1 Light Accent 5"/>
    <w:basedOn w:val="Standardowy"/>
    <w:uiPriority w:val="46"/>
    <w:rsid w:val="00B34C6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akcent1">
    <w:name w:val="Grid Table 6 Colorful Accent 1"/>
    <w:basedOn w:val="Standardowy"/>
    <w:uiPriority w:val="51"/>
    <w:rsid w:val="008A436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8A436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957-5A45-43A9-B84F-CA6A30A9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Euroinwestycje</dc:creator>
  <cp:keywords/>
  <dc:description/>
  <cp:lastModifiedBy>Konrad Białas</cp:lastModifiedBy>
  <cp:revision>20</cp:revision>
  <dcterms:created xsi:type="dcterms:W3CDTF">2023-09-05T12:40:00Z</dcterms:created>
  <dcterms:modified xsi:type="dcterms:W3CDTF">2023-09-11T11:14:00Z</dcterms:modified>
</cp:coreProperties>
</file>