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10512E35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</w:t>
            </w:r>
            <w:r w:rsidR="00F034FD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Poprawa infrastruktury sportow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12AAE9FF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F034FD">
        <w:rPr>
          <w:rFonts w:ascii="Cambria" w:hAnsi="Cambria"/>
          <w:b/>
          <w:bCs/>
          <w:sz w:val="24"/>
          <w:szCs w:val="24"/>
        </w:rPr>
        <w:t>23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2F58A6C5" w:rsidR="000D3775" w:rsidRPr="007431DF" w:rsidRDefault="00384E74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84E74">
              <w:rPr>
                <w:rFonts w:ascii="Cambria" w:hAnsi="Cambria" w:cstheme="minorHAnsi"/>
                <w:bCs/>
                <w:sz w:val="24"/>
                <w:szCs w:val="24"/>
              </w:rPr>
              <w:t>a1501095-706d-4659-b821-fa53e455a1da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3E03" w14:textId="77777777" w:rsidR="00AA652B" w:rsidRDefault="00AA652B" w:rsidP="0046482F">
      <w:r>
        <w:separator/>
      </w:r>
    </w:p>
  </w:endnote>
  <w:endnote w:type="continuationSeparator" w:id="0">
    <w:p w14:paraId="2F78B5C5" w14:textId="77777777" w:rsidR="00AA652B" w:rsidRDefault="00AA652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84E7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84E7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D8C8" w14:textId="77777777" w:rsidR="00AA652B" w:rsidRDefault="00AA652B" w:rsidP="0046482F">
      <w:r>
        <w:separator/>
      </w:r>
    </w:p>
  </w:footnote>
  <w:footnote w:type="continuationSeparator" w:id="0">
    <w:p w14:paraId="52925968" w14:textId="77777777" w:rsidR="00AA652B" w:rsidRDefault="00AA652B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28</cp:revision>
  <cp:lastPrinted>2022-03-16T10:04:00Z</cp:lastPrinted>
  <dcterms:created xsi:type="dcterms:W3CDTF">2021-07-06T09:03:00Z</dcterms:created>
  <dcterms:modified xsi:type="dcterms:W3CDTF">2022-09-09T11:28:00Z</dcterms:modified>
</cp:coreProperties>
</file>