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03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br/>
        <w:t xml:space="preserve">INFROMACJA O OTWARTYM I KONKURENYCJNYM </w:t>
      </w:r>
    </w:p>
    <w:p>
      <w:pPr>
        <w:pStyle w:val="Normal"/>
        <w:spacing w:before="0" w:after="103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NABORZE KANDYTATÓW NA RACHMISTRZÓW TERENOWYCH</w:t>
      </w:r>
    </w:p>
    <w:p>
      <w:pPr>
        <w:pStyle w:val="Normal"/>
        <w:spacing w:before="0" w:after="46"/>
        <w:jc w:val="center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Wójt Gminy Sanok</w:t>
      </w:r>
    </w:p>
    <w:p>
      <w:pPr>
        <w:pStyle w:val="Normal"/>
        <w:spacing w:before="0" w:after="46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Gminny Komisarz Spisowy</w:t>
      </w:r>
    </w:p>
    <w:p>
      <w:pPr>
        <w:pStyle w:val="Normal"/>
        <w:ind w:left="851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ogłasza otwarty i konkurencyjny nabór kandydatów na rachmistrzów terenowych do Powszechnego  Spisu Rolnego w 2020 r.</w:t>
      </w:r>
    </w:p>
    <w:p>
      <w:pPr>
        <w:pStyle w:val="Normal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Na podstawie art. 20 Ustawy z dnia 31 lipca 2019r. o Powszechnym Spisie Rolnym w 2020r. (Dz.U z 2019 r. poz.1728) </w:t>
      </w:r>
      <w:r>
        <w:rPr>
          <w:rFonts w:cs="Times New Roman" w:ascii="Times New Roman" w:hAnsi="Times New Roman"/>
          <w:color w:val="FF0000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Wójt Gminy Sanok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ogłasza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otwarty i konkurencyjny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nabór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kandydatów na rachmistrzów terenowych, wykonujących czynności </w:t>
        <w:br/>
        <w:t xml:space="preserve">w ramach prac spisowych związanych z przeprowadzeniem przewidzianego w Ustawie z dnia 31 lipca 2019 r. </w:t>
        <w:br/>
        <w:t xml:space="preserve">o 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Powszechnym Spisie Rolnym w  2020 r. spisu rolnego,  którzy wykonywać będą zadania spisowe na terenie gminy Sanok.</w:t>
      </w:r>
    </w:p>
    <w:p>
      <w:pPr>
        <w:pStyle w:val="ListParagraph"/>
        <w:numPr>
          <w:ilvl w:val="0"/>
          <w:numId w:val="3"/>
        </w:numPr>
        <w:ind w:left="284" w:hanging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Kandydat na rachmistrza terenowego winien spełniać następujące wymagania:</w:t>
      </w:r>
    </w:p>
    <w:p>
      <w:pPr>
        <w:pStyle w:val="ListParagraph"/>
        <w:numPr>
          <w:ilvl w:val="0"/>
          <w:numId w:val="1"/>
        </w:numPr>
        <w:ind w:left="284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być osobą pełnoletnią,</w:t>
      </w:r>
    </w:p>
    <w:p>
      <w:pPr>
        <w:pStyle w:val="ListParagraph"/>
        <w:numPr>
          <w:ilvl w:val="0"/>
          <w:numId w:val="1"/>
        </w:numPr>
        <w:ind w:left="284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zamieszkiwać na terenie danej gminy,</w:t>
      </w:r>
    </w:p>
    <w:p>
      <w:pPr>
        <w:pStyle w:val="ListParagraph"/>
        <w:numPr>
          <w:ilvl w:val="0"/>
          <w:numId w:val="1"/>
        </w:numPr>
        <w:ind w:left="284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posiadać co najmniej średnie wykształcenie,</w:t>
      </w:r>
    </w:p>
    <w:p>
      <w:pPr>
        <w:pStyle w:val="ListParagraph"/>
        <w:numPr>
          <w:ilvl w:val="0"/>
          <w:numId w:val="1"/>
        </w:numPr>
        <w:ind w:left="284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posługiwać się językiem polskim w mowie i piśmie,</w:t>
      </w:r>
    </w:p>
    <w:p>
      <w:pPr>
        <w:pStyle w:val="ListParagraph"/>
        <w:numPr>
          <w:ilvl w:val="0"/>
          <w:numId w:val="1"/>
        </w:numPr>
        <w:ind w:left="284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nie być skazanym prawomocnym wyrokiem za umyślne przestępstwo lub umyślne przestępstwo skarbowe.</w:t>
      </w:r>
    </w:p>
    <w:p>
      <w:pPr>
        <w:pStyle w:val="ListParagraph"/>
        <w:spacing w:before="114" w:after="274"/>
        <w:ind w:left="284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Kandydat na rachmistrza terenowego:</w:t>
      </w:r>
    </w:p>
    <w:p>
      <w:pPr>
        <w:pStyle w:val="ListParagraph"/>
        <w:ind w:left="284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-</w:t>
      </w:r>
      <w:r>
        <w:rPr>
          <w:rFonts w:cs="Times New Roman" w:ascii="Times New Roman" w:hAnsi="Times New Roman"/>
          <w:sz w:val="20"/>
          <w:szCs w:val="20"/>
        </w:rPr>
        <w:t xml:space="preserve"> zobligowany jest do wzięcia udziału w szkoleniu, w ramach którego uzyska informacje </w:t>
      </w:r>
      <w:r>
        <w:rPr>
          <w:rFonts w:eastAsia="Times New Roman" w:cs="Times New Roman" w:ascii="Times New Roman" w:hAnsi="Times New Roman"/>
          <w:sz w:val="20"/>
          <w:szCs w:val="20"/>
          <w:shd w:fill="FFFFFF" w:val="clear"/>
          <w:lang w:eastAsia="pl-PL"/>
        </w:rPr>
        <w:t xml:space="preserve">o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statystyce publicznej, w tym tajemnicy statystycznej; o zakresie podmiotowym i przedmiotowym spisu rolnego; o sposobie wykonywania poszczególnych czynności w ramach bezpośredniego wywiadu z użytkownikiem gospodarstwa rolnego, w tym sposobie obsługi urządzenia mobilnego wyposażonego w oprogramowanie dedykowane</w:t>
        <w:br/>
        <w:t>do przeprowadzenia spisu rolnego; kandydaci na rachmistrzów podczas szkolenia i egzaminu posługują się własnym urządzeniem mobilnym z dostępem do Internetu;</w:t>
      </w:r>
    </w:p>
    <w:p>
      <w:pPr>
        <w:pStyle w:val="ListParagraph"/>
        <w:ind w:left="284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- </w:t>
      </w:r>
      <w:r>
        <w:rPr>
          <w:rFonts w:cs="Times New Roman" w:ascii="Times New Roman" w:hAnsi="Times New Roman"/>
          <w:sz w:val="20"/>
          <w:szCs w:val="20"/>
        </w:rPr>
        <w:t xml:space="preserve">jest wpisywany na listę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>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testowego.</w:t>
      </w:r>
    </w:p>
    <w:p>
      <w:pPr>
        <w:pStyle w:val="ListParagraph"/>
        <w:numPr>
          <w:ilvl w:val="0"/>
          <w:numId w:val="3"/>
        </w:numPr>
        <w:ind w:left="284" w:hanging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Rachmistrza terenowego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>powołuje zastępca właściwego Wojewódzkiego Komisarza Spisowego spośród osób, które uzyskały najwyższą liczbę punktów z egzaminu testowego, kierując się kolejnością na liście kandydatów</w:t>
        <w:br/>
        <w:t>na rachmistrzów terenowych.</w:t>
      </w: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t xml:space="preserve"> </w:t>
      </w:r>
    </w:p>
    <w:p>
      <w:pPr>
        <w:pStyle w:val="ListParagraph"/>
        <w:numPr>
          <w:ilvl w:val="0"/>
          <w:numId w:val="0"/>
        </w:numPr>
        <w:ind w:left="644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shd w:fill="FFFFFF" w:val="clear"/>
        </w:rPr>
        <w:t xml:space="preserve">Decyzją Generalnego Komisarza Spisowego do przeprowadzenia spisu na terenie gminy Sanok zostanie zaangażowanych </w:t>
      </w:r>
      <w:r>
        <w:rPr>
          <w:rFonts w:cs="Times New Roman" w:ascii="Times New Roman" w:hAnsi="Times New Roman"/>
          <w:b/>
          <w:bCs/>
          <w:sz w:val="20"/>
          <w:szCs w:val="20"/>
          <w:shd w:fill="FFFFFF" w:val="clear"/>
        </w:rPr>
        <w:t>7 rachmistrzów terenowych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shd w:fill="FFFFFF" w:val="clear"/>
        </w:rPr>
        <w:t>.</w:t>
      </w:r>
    </w:p>
    <w:p>
      <w:pPr>
        <w:pStyle w:val="ListParagraph"/>
        <w:numPr>
          <w:ilvl w:val="0"/>
          <w:numId w:val="3"/>
        </w:numPr>
        <w:ind w:left="284" w:hanging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Kandydat na rachmistrza terenowego przedkłada ksero dokumentu potwierdzającego posiadanie                                  co najmniej średniego wykształcenia.</w:t>
      </w:r>
    </w:p>
    <w:p>
      <w:pPr>
        <w:pStyle w:val="ListParagraph"/>
        <w:numPr>
          <w:ilvl w:val="0"/>
          <w:numId w:val="3"/>
        </w:numPr>
        <w:ind w:left="284" w:hanging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Kandydat na rachmistrza terenowego składa oświadczenie o spełnieniu wymogu, o którym mowa w pkt 1 ppkt 5) pod rygorem odpowiedzialności karnej za składanie fałszywych oświadczeń.</w:t>
      </w:r>
    </w:p>
    <w:p>
      <w:pPr>
        <w:pStyle w:val="ListParagraph"/>
        <w:numPr>
          <w:ilvl w:val="0"/>
          <w:numId w:val="3"/>
        </w:numPr>
        <w:ind w:left="284" w:hanging="36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Rachmistrz dokonywać będzie spisu wyłącznie na urządzeniu mobilnym.</w:t>
      </w:r>
    </w:p>
    <w:p>
      <w:pPr>
        <w:pStyle w:val="ListParagraph"/>
        <w:numPr>
          <w:ilvl w:val="0"/>
          <w:numId w:val="3"/>
        </w:numPr>
        <w:ind w:left="284" w:hanging="36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  <w:t>Oferta kandydata na rachmistrza terenowego powinna zawierać:</w:t>
      </w:r>
    </w:p>
    <w:p>
      <w:pPr>
        <w:pStyle w:val="ListParagraph"/>
        <w:numPr>
          <w:ilvl w:val="0"/>
          <w:numId w:val="2"/>
        </w:numPr>
        <w:ind w:left="284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Zgłoszenie kandydata na rachmistrza terenowego</w:t>
      </w:r>
      <w:r>
        <w:rPr>
          <w:rFonts w:cs="Times New Roman" w:ascii="Times New Roman" w:hAnsi="Times New Roman"/>
          <w:color w:val="FF0000"/>
          <w:sz w:val="20"/>
          <w:szCs w:val="20"/>
        </w:rPr>
        <w:t>,</w:t>
      </w:r>
    </w:p>
    <w:p>
      <w:pPr>
        <w:pStyle w:val="ListParagraph"/>
        <w:numPr>
          <w:ilvl w:val="0"/>
          <w:numId w:val="2"/>
        </w:numPr>
        <w:ind w:left="284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Kserokopię dokumentu potwierdzającego ukończenie, co najmniej szkoły średniej; </w:t>
      </w:r>
    </w:p>
    <w:p>
      <w:pPr>
        <w:pStyle w:val="ListParagraph"/>
        <w:numPr>
          <w:ilvl w:val="0"/>
          <w:numId w:val="2"/>
        </w:numPr>
        <w:ind w:left="284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Oświadczenie o niekaralności za przestępstwo popełnione umyślnie, w tym przestępstwo skarbowe,</w:t>
      </w:r>
    </w:p>
    <w:p>
      <w:pPr>
        <w:pStyle w:val="ListParagraph"/>
        <w:numPr>
          <w:ilvl w:val="0"/>
          <w:numId w:val="2"/>
        </w:numPr>
        <w:ind w:left="284" w:hanging="36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Informacja dotycząca RODO,</w:t>
      </w:r>
    </w:p>
    <w:p>
      <w:pPr>
        <w:pStyle w:val="ListParagraph"/>
        <w:numPr>
          <w:ilvl w:val="0"/>
          <w:numId w:val="3"/>
        </w:numPr>
        <w:ind w:left="284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Ofertę należy złożyć w formie pisemnej za pośrednictwem poczty lub osobiście  w godzinach pracy Urzędu Gminy Sanok, w kopercie  z napisem „Nabór kandydata na rachmistrza terenowego do PSR 2020 r.” w terminie od dnia </w:t>
      </w:r>
      <w:r>
        <w:rPr>
          <w:rFonts w:cs="Times New Roman" w:ascii="Times New Roman" w:hAnsi="Times New Roman"/>
          <w:b/>
          <w:color w:val="C9211E"/>
          <w:sz w:val="20"/>
          <w:szCs w:val="20"/>
        </w:rPr>
        <w:t>15.06.2020 r.</w:t>
      </w:r>
      <w:r>
        <w:rPr>
          <w:rFonts w:cs="Times New Roman" w:ascii="Times New Roman" w:hAnsi="Times New Roman"/>
          <w:b/>
          <w:sz w:val="20"/>
          <w:szCs w:val="20"/>
        </w:rPr>
        <w:t xml:space="preserve"> do dnia </w:t>
      </w:r>
      <w:r>
        <w:rPr>
          <w:rFonts w:cs="Times New Roman" w:ascii="Times New Roman" w:hAnsi="Times New Roman"/>
          <w:b/>
          <w:color w:val="C9211E"/>
          <w:sz w:val="20"/>
          <w:szCs w:val="20"/>
        </w:rPr>
        <w:t>08.07.2020 r.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Dokumenty, które wpłyną do Urzędu po wyżej wskazanym terminie lub będą niekompletne nie będą rozpatrywane. Decyduje data stempla pocztowego/osobistego dostarczenia dokumentów do Urzędu Gminy Sanok. </w:t>
      </w:r>
    </w:p>
    <w:p>
      <w:pPr>
        <w:pStyle w:val="ListParagraph"/>
        <w:ind w:left="284" w:hang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Adres do doręczeń: 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Urząd Gminy Sanok, ul. Kościuszki 23, 38-500 Sanok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0"/>
          <w:szCs w:val="20"/>
        </w:rPr>
        <w:t xml:space="preserve">. </w:t>
      </w:r>
    </w:p>
    <w:p>
      <w:pPr>
        <w:pStyle w:val="ListParagraph"/>
        <w:numPr>
          <w:ilvl w:val="0"/>
          <w:numId w:val="3"/>
        </w:numPr>
        <w:ind w:left="284" w:hanging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Dodatkowe informacje w sprawie naboru udzielane są pod telefonem: (13) 46 56 586, (13) 46 56 552.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Załączniki do pobrania: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Zgłoszenie kandydata na rachmistrza terenowego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Oświadczenie o niekaralności za przestępstwo popełnione umyślnie, w tym przestępstwo skarbowe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Informacja dotycząca RODO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Zgłoszenie kandydata na rachmistrza terenowego</w:t>
      </w:r>
    </w:p>
    <w:p>
      <w:pPr>
        <w:pStyle w:val="Normal"/>
        <w:spacing w:lineRule="auto" w:line="240"/>
        <w:rPr>
          <w:rFonts w:ascii="Fira Sans" w:hAnsi="Fira Sans" w:cs="Calibri Light" w:cstheme="majorHAnsi"/>
          <w:sz w:val="20"/>
          <w:szCs w:val="20"/>
        </w:rPr>
      </w:pPr>
      <w:r>
        <w:rPr>
          <w:rFonts w:cs="Calibri Light" w:cstheme="majorHAnsi" w:ascii="Fira Sans" w:hAnsi="Fira Sans"/>
          <w:sz w:val="20"/>
          <w:szCs w:val="20"/>
        </w:rPr>
      </w:r>
    </w:p>
    <w:p>
      <w:pPr>
        <w:pStyle w:val="Normal"/>
        <w:spacing w:lineRule="auto" w:line="240"/>
        <w:rPr>
          <w:rFonts w:ascii="Fira Sans" w:hAnsi="Fira Sans" w:cs="Calibri Light" w:cstheme="majorHAnsi"/>
          <w:sz w:val="20"/>
          <w:szCs w:val="20"/>
        </w:rPr>
      </w:pPr>
      <w:r>
        <w:rPr>
          <w:rFonts w:cs="Calibri Light" w:cstheme="majorHAnsi" w:ascii="Fira Sans" w:hAnsi="Fira Sans"/>
          <w:sz w:val="20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 xml:space="preserve"> ………………………………………………                 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(miejscowość i data)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</w:t>
      </w:r>
      <w:r>
        <w:rPr>
          <w:rFonts w:cs="Times New Roman" w:ascii="Times New Roman" w:hAnsi="Times New Roman"/>
          <w:sz w:val="20"/>
          <w:szCs w:val="20"/>
        </w:rPr>
        <w:t>.……………….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(imię i nazwisko)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>(adres zamieszkania)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>(tel. kontaktowy)*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</w:t>
      </w:r>
      <w:r>
        <w:rPr>
          <w:rFonts w:cs="Times New Roman" w:ascii="Times New Roman" w:hAnsi="Times New Roman"/>
          <w:sz w:val="20"/>
          <w:szCs w:val="20"/>
        </w:rPr>
        <w:t>(e-mail)*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Wójt Gminy Sanok</w:t>
        <w:br/>
        <w:t xml:space="preserve">                                                                                                    Gminny Komisarz Spisowy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 xml:space="preserve">Ul. Kościuszki 23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38-500 Sanok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Niniejszym zgłaszam swoją kandydaturę na rachmistrza terenowego do powszechnego spisu rolnego na terenie Gminy Sanok w dniach od 1 września 2020 r do 30 listopada 2020 r.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Jednocześnie pod rygorem odpowiedzialności karnej za składanie fałszywych oświadczeń oświadczam, że:</w:t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jestem osobą pełnoletnią,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zamieszkuję na terenie Gminy Sanok,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posiadam co najmniej średnie wykształcenie,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posługuję się językiem polskim w mowie i w piśmie.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„</w:t>
      </w:r>
      <w:r>
        <w:rPr>
          <w:rFonts w:cs="Times New Roman" w:ascii="Times New Roman" w:hAnsi="Times New Roman"/>
          <w:sz w:val="20"/>
          <w:szCs w:val="20"/>
        </w:rPr>
        <w:t>Jestem świadomy/świadoma odpowiedzialności karnej za złożenie fałszywego oświadczenia”.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left="354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/>
        <w:ind w:left="354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data i podpis kandydata</w:t>
      </w:r>
    </w:p>
    <w:p>
      <w:pPr>
        <w:pStyle w:val="Normal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* wrażam zgodę na przetwarzanie numeru telefonu/adresu e-mail na potrzeby naboru na rachmistrza terenowego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>w powszechnym spisie rolnym w 2020 r.</w:t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Oświadczenie o niekaralności za przestępstwo popełnione umyślnie, w tym przestępstwo skarbowe</w:t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Web"/>
        <w:spacing w:lineRule="exact" w:line="240" w:beforeAutospacing="0" w:before="0" w:afterAutospacing="0" w:after="0"/>
        <w:ind w:left="301" w:right="30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</w:rPr>
        <w:br/>
      </w:r>
      <w:r>
        <w:rPr>
          <w:rStyle w:val="Wyrnienie"/>
          <w:rFonts w:cs="Times New Roman" w:ascii="Times New Roman" w:hAnsi="Times New Roman"/>
          <w:i w:val="false"/>
        </w:rPr>
        <w:t>………………………..……………………..</w:t>
      </w:r>
    </w:p>
    <w:p>
      <w:pPr>
        <w:pStyle w:val="NormalWeb"/>
        <w:tabs>
          <w:tab w:val="clear" w:pos="708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center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</w:rPr>
        <w:t xml:space="preserve">                                                                                         </w:t>
      </w:r>
      <w:r>
        <w:rPr>
          <w:rStyle w:val="Wyrnienie"/>
          <w:rFonts w:cs="Times New Roman" w:ascii="Times New Roman" w:hAnsi="Times New Roman"/>
          <w:i w:val="false"/>
        </w:rPr>
        <w:t xml:space="preserve">(miejscowość, data) </w:t>
      </w:r>
    </w:p>
    <w:p>
      <w:pPr>
        <w:pStyle w:val="NormalWeb"/>
        <w:tabs>
          <w:tab w:val="clear" w:pos="708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tabs>
          <w:tab w:val="clear" w:pos="708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tabs>
          <w:tab w:val="clear" w:pos="708"/>
          <w:tab w:val="left" w:pos="6237" w:leader="none"/>
        </w:tabs>
        <w:spacing w:lineRule="exact" w:line="240" w:beforeAutospacing="0" w:before="0" w:afterAutospacing="0" w:after="0"/>
        <w:ind w:left="301" w:right="850" w:hanging="0"/>
        <w:jc w:val="right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spacing w:lineRule="auto" w:line="360" w:beforeAutospacing="0" w:before="0" w:afterAutospacing="0" w:after="0"/>
        <w:ind w:left="300" w:right="300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</w:rPr>
      </w:pPr>
      <w:r>
        <w:rPr>
          <w:rStyle w:val="Wyrnienie"/>
          <w:rFonts w:cs="Times New Roman" w:ascii="Times New Roman" w:hAnsi="Times New Roman"/>
          <w:b/>
          <w:i w:val="false"/>
        </w:rPr>
        <w:t xml:space="preserve">OŚWIADCZENIE DLA KANDYDATÓW </w:t>
      </w:r>
    </w:p>
    <w:p>
      <w:pPr>
        <w:pStyle w:val="NormalWeb"/>
        <w:spacing w:lineRule="auto" w:line="360" w:beforeAutospacing="0" w:before="0" w:afterAutospacing="0" w:after="0"/>
        <w:ind w:left="300" w:right="300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  <w:b/>
          <w:i w:val="false"/>
        </w:rPr>
        <w:t xml:space="preserve">NA RACHMISTRZÓW TERENOWYCH </w:t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</w:rPr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</w:rPr>
      </w:r>
    </w:p>
    <w:p>
      <w:pPr>
        <w:pStyle w:val="NormalWeb"/>
        <w:spacing w:lineRule="auto" w:line="276" w:beforeAutospacing="0" w:before="0" w:afterAutospacing="0" w:after="0"/>
        <w:ind w:left="567" w:right="301" w:hanging="567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</w:rPr>
        <w:t xml:space="preserve">Ja, niżej podpisana/y </w:t>
      </w:r>
    </w:p>
    <w:p>
      <w:pPr>
        <w:pStyle w:val="NormalWeb"/>
        <w:spacing w:lineRule="auto" w:line="276" w:beforeAutospacing="0" w:before="0" w:afterAutospacing="0" w:after="0"/>
        <w:ind w:left="567" w:right="301" w:hanging="567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Fonts w:cs="Times New Roman" w:ascii="Times New Roman" w:hAnsi="Times New Roman"/>
          <w:i w:val="false"/>
        </w:rPr>
      </w:r>
    </w:p>
    <w:p>
      <w:pPr>
        <w:pStyle w:val="NormalWeb"/>
        <w:spacing w:lineRule="auto" w:line="276" w:beforeAutospacing="0" w:before="0" w:afterAutospacing="0" w:after="0"/>
        <w:ind w:left="567" w:right="301" w:hanging="567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</w:rPr>
        <w:t>…………</w:t>
      </w:r>
      <w:r>
        <w:rPr>
          <w:rStyle w:val="Wyrnienie"/>
          <w:rFonts w:cs="Times New Roman" w:ascii="Times New Roman" w:hAnsi="Times New Roman"/>
          <w:i w:val="false"/>
        </w:rPr>
        <w:t xml:space="preserve">.……………………………………………………………………………………….. 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</w:rPr>
        <w:tab/>
        <w:tab/>
        <w:tab/>
        <w:tab/>
        <w:tab/>
        <w:tab/>
        <w:t xml:space="preserve">     (imię, nazwisko)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Fonts w:cs="Times New Roman" w:ascii="Times New Roman" w:hAnsi="Times New Roman"/>
          <w:i w:val="false"/>
        </w:rPr>
      </w:r>
    </w:p>
    <w:p>
      <w:pPr>
        <w:pStyle w:val="NormalWeb"/>
        <w:spacing w:lineRule="auto" w:line="276" w:beforeAutospacing="0" w:before="0" w:afterAutospacing="0" w:after="0"/>
        <w:ind w:left="567" w:right="301" w:hanging="567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</w:rPr>
        <w:t>…………</w:t>
      </w:r>
      <w:r>
        <w:rPr>
          <w:rStyle w:val="Wyrnienie"/>
          <w:rFonts w:cs="Times New Roman" w:ascii="Times New Roman" w:hAnsi="Times New Roman"/>
          <w:i w:val="false"/>
        </w:rPr>
        <w:t xml:space="preserve">.……………………………………………………………………………………….. 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both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</w:rPr>
        <w:tab/>
        <w:tab/>
        <w:tab/>
        <w:tab/>
        <w:tab/>
        <w:tab/>
        <w:t xml:space="preserve">            (adres)</w:t>
      </w:r>
    </w:p>
    <w:p>
      <w:pPr>
        <w:pStyle w:val="NormalWeb"/>
        <w:spacing w:lineRule="auto" w:line="276" w:beforeAutospacing="0" w:before="0" w:afterAutospacing="0" w:after="0"/>
        <w:ind w:right="301" w:hanging="0"/>
        <w:jc w:val="both"/>
        <w:rPr>
          <w:rStyle w:val="Wyrnienie"/>
          <w:rFonts w:ascii="Times New Roman" w:hAnsi="Times New Roman" w:cs="Times New Roman"/>
          <w:b/>
          <w:b/>
          <w:i w:val="false"/>
          <w:i w:val="false"/>
        </w:rPr>
      </w:pPr>
      <w:r>
        <w:rPr>
          <w:rFonts w:cs="Times New Roman" w:ascii="Times New Roman" w:hAnsi="Times New Roman"/>
          <w:b/>
          <w:i w:val="false"/>
        </w:rPr>
      </w:r>
    </w:p>
    <w:p>
      <w:pPr>
        <w:pStyle w:val="NormalWeb"/>
        <w:spacing w:lineRule="auto" w:line="276" w:beforeAutospacing="0" w:before="0" w:afterAutospacing="0" w:after="0"/>
        <w:ind w:right="301" w:hanging="0"/>
        <w:jc w:val="center"/>
        <w:rPr>
          <w:rStyle w:val="Wyrnienie"/>
          <w:rFonts w:ascii="Times New Roman" w:hAnsi="Times New Roman" w:cs="Times New Roman"/>
          <w:b/>
          <w:b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  <w:b/>
          <w:i w:val="false"/>
        </w:rPr>
        <w:t>oświadczam, że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both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Web"/>
        <w:spacing w:lineRule="auto" w:line="276" w:beforeAutospacing="0" w:before="0" w:afterAutospacing="0" w:after="0"/>
        <w:ind w:right="-1" w:hanging="0"/>
        <w:rPr>
          <w:rStyle w:val="Wyrnienie"/>
          <w:rFonts w:ascii="Times New Roman" w:hAnsi="Times New Roman" w:cs="Times New Roman"/>
          <w:i w:val="false"/>
          <w:i w:val="false"/>
          <w:iCs w:val="false"/>
        </w:rPr>
      </w:pPr>
      <w:r>
        <w:rPr>
          <w:rStyle w:val="Wyrnienie"/>
          <w:rFonts w:cs="Times New Roman" w:ascii="Times New Roman" w:hAnsi="Times New Roman"/>
          <w:i w:val="false"/>
        </w:rPr>
        <w:t>nie byłam/em skazana/skazany prawomocnym wyrokiem za umyślne przestępstwo lub umyślne przestępstwo skarbowe.</w:t>
      </w:r>
    </w:p>
    <w:p>
      <w:pPr>
        <w:pStyle w:val="Normal"/>
        <w:spacing w:lineRule="auto" w:line="276" w:before="0" w:after="0"/>
        <w:ind w:left="567" w:hanging="283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Arial Unicode MS" w:cs="Times New Roman"/>
          <w:b/>
          <w:b/>
          <w:sz w:val="24"/>
          <w:szCs w:val="24"/>
        </w:rPr>
      </w:pPr>
      <w:r>
        <w:rPr>
          <w:rFonts w:eastAsia="Arial Unicode MS" w:cs="Times New Roman" w:ascii="Times New Roman" w:hAnsi="Times New Roman"/>
          <w:b/>
          <w:sz w:val="24"/>
          <w:szCs w:val="24"/>
        </w:rPr>
        <w:t>Jestem świadomy odpowiedzialności karnej za złożenie fałszywego oświadczenia.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40"/>
        <w:jc w:val="right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ascii="Fira Sans" w:hAnsi="Fira Sans" w:cstheme="majorHAnsi"/>
          <w:sz w:val="19"/>
          <w:szCs w:val="19"/>
        </w:rPr>
        <w:t xml:space="preserve">                                                      ……………</w:t>
      </w:r>
      <w:r>
        <w:rPr>
          <w:rFonts w:cs="Calibri Light" w:ascii="Fira Sans" w:hAnsi="Fira Sans" w:cstheme="majorHAnsi"/>
          <w:sz w:val="19"/>
          <w:szCs w:val="19"/>
        </w:rPr>
        <w:t>..……………………………………………………</w:t>
      </w:r>
    </w:p>
    <w:p>
      <w:pPr>
        <w:pStyle w:val="Normal"/>
        <w:spacing w:before="0" w:after="240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cs="Times New Roman" w:ascii="Times New Roman" w:hAnsi="Times New Roman"/>
          <w:sz w:val="19"/>
          <w:szCs w:val="19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sz w:val="19"/>
          <w:szCs w:val="19"/>
        </w:rPr>
        <w:t>własnoręczny czytelny podpis kandydata</w:t>
      </w:r>
    </w:p>
    <w:p>
      <w:pPr>
        <w:pStyle w:val="Normal"/>
        <w:spacing w:before="0" w:after="240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rPr>
          <w:rFonts w:ascii="Fira Sans" w:hAnsi="Fira Sans" w:cs="Calibri Light" w:cstheme="majorHAnsi"/>
          <w:sz w:val="19"/>
          <w:szCs w:val="19"/>
        </w:rPr>
      </w:pPr>
      <w:r>
        <w:rPr>
          <w:rFonts w:cs="Calibri Light" w:cstheme="majorHAnsi" w:ascii="Fira Sans" w:hAnsi="Fira Sans"/>
          <w:sz w:val="19"/>
          <w:szCs w:val="19"/>
        </w:rPr>
      </w:r>
    </w:p>
    <w:p>
      <w:pPr>
        <w:pStyle w:val="Normal"/>
        <w:spacing w:before="0" w:after="15"/>
        <w:ind w:right="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Klauzula informacyjna</w:t>
      </w:r>
    </w:p>
    <w:p>
      <w:pPr>
        <w:pStyle w:val="Normal"/>
        <w:spacing w:lineRule="auto" w:line="271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dotycząca przetwarzania danych osobowych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Rozporządzenia Parlamentu Europejskiego i Rady (UE) 2016/679 z dnia 27 kwietnia 2016 r. w sprawie ochrony osób fizycznych w związku z przetwarzaniem danych osobowych </w:t>
        <w:br/>
        <w:t xml:space="preserve">i w sprawie swobodnego przepływu takich danych oraz uchylania dyrektywy 95/46/WE, zwanym dalej RODO informuję że: 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numPr>
          <w:ilvl w:val="0"/>
          <w:numId w:val="5"/>
        </w:numPr>
        <w:spacing w:before="0" w:after="47"/>
        <w:jc w:val="both"/>
        <w:rPr>
          <w:sz w:val="23"/>
          <w:szCs w:val="23"/>
        </w:rPr>
      </w:pPr>
      <w:r>
        <w:rPr>
          <w:sz w:val="23"/>
          <w:szCs w:val="23"/>
        </w:rPr>
        <w:t>Administratorem Pani/Pana danych osobowych jest Wójt Gminy Sanok – Gminny Komisarz Spisowy, adres: ul. Kościuszki 23, 38-500 Sanok, adres e-mail ug_sanok@gminasanok.pl.</w:t>
      </w:r>
    </w:p>
    <w:p>
      <w:pPr>
        <w:pStyle w:val="Default"/>
        <w:numPr>
          <w:ilvl w:val="0"/>
          <w:numId w:val="5"/>
        </w:numPr>
        <w:spacing w:before="0"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sprawach związanych z przetwarzaniem danych osobowych może się Pani/Pan kontaktować z Inspektorem Ochrony Danych poprzez e-mail: iod@gminasanok.pl lub pisemnie na adres: Wójt Gminy Sanok, Kościuszki 23, 38-500 Sanok. </w:t>
      </w:r>
    </w:p>
    <w:p>
      <w:pPr>
        <w:pStyle w:val="Default"/>
        <w:numPr>
          <w:ilvl w:val="0"/>
          <w:numId w:val="5"/>
        </w:numPr>
        <w:spacing w:before="0"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Podstawę prawną przetwarzania Pani/Pana danych osobowych stanowią przepisy: </w:t>
      </w:r>
    </w:p>
    <w:p>
      <w:pPr>
        <w:pStyle w:val="Default"/>
        <w:spacing w:before="0" w:after="47"/>
        <w:ind w:left="720" w:hanging="0"/>
        <w:jc w:val="both"/>
        <w:rPr>
          <w:sz w:val="23"/>
          <w:szCs w:val="23"/>
        </w:rPr>
      </w:pPr>
      <w:r>
        <w:rPr>
          <w:sz w:val="23"/>
          <w:szCs w:val="23"/>
        </w:rPr>
        <w:t>art. 20 ust. 4  ustawy z dnia 10 września  2019 r. o powszechnym spisie rolnym w 2020 r.</w:t>
        <w:br/>
        <w:t>(Dz. U. z 2019 r.  poz. 1128)</w:t>
      </w:r>
    </w:p>
    <w:p>
      <w:pPr>
        <w:pStyle w:val="Default"/>
        <w:spacing w:before="0" w:after="47"/>
        <w:ind w:left="720" w:hang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oraz art. 6 ust. 1 lit. c RODO, a w zakresie dobrowolnego podania numeru telefonu lub adresu e-mail podstawę prawną stanowi Pani/Pana zgoda. </w:t>
      </w:r>
    </w:p>
    <w:p>
      <w:pPr>
        <w:pStyle w:val="Default"/>
        <w:numPr>
          <w:ilvl w:val="0"/>
          <w:numId w:val="5"/>
        </w:numPr>
        <w:spacing w:before="0" w:after="47"/>
        <w:jc w:val="both"/>
        <w:rPr>
          <w:sz w:val="22"/>
          <w:szCs w:val="23"/>
        </w:rPr>
      </w:pPr>
      <w:r>
        <w:rPr>
          <w:sz w:val="23"/>
          <w:szCs w:val="23"/>
        </w:rPr>
        <w:t xml:space="preserve">Pani/Pana dane osobowe będą przetwarzane w celu </w:t>
      </w:r>
      <w:r>
        <w:rPr>
          <w:sz w:val="22"/>
          <w:szCs w:val="23"/>
        </w:rPr>
        <w:t xml:space="preserve">naboru kandydatów na rachmistrzów terenowych do przeprowadzenia Powszechnego Spisu Rolnego 2020 r. </w:t>
      </w:r>
    </w:p>
    <w:p>
      <w:pPr>
        <w:pStyle w:val="Default"/>
        <w:numPr>
          <w:ilvl w:val="0"/>
          <w:numId w:val="5"/>
        </w:numPr>
        <w:spacing w:before="0"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Odbiorcami Pani/Pana danych osobowych będą podmioty uprawnione do uzyskania danych osobowych na podstawie przepisów prawa oraz podmioty, które na podstawie umów powierzenia przetwarzają dane osobowe w imieniu administratora. </w:t>
      </w:r>
    </w:p>
    <w:p>
      <w:pPr>
        <w:pStyle w:val="Default"/>
        <w:numPr>
          <w:ilvl w:val="0"/>
          <w:numId w:val="5"/>
        </w:numPr>
        <w:spacing w:before="0"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Dane osobowe będą przetwarzane przez okres rozpatrywania sprawy oraz archiwizacji wynikających z Instrukcji kancelaryjnej, Jednolitego Rzeczowego Wykazu Akt oraz Instrukcji w sprawie organizacji i działania archiwum zakładowego. </w:t>
      </w:r>
    </w:p>
    <w:p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 Pani/Pan na zasadach przewidzianych w RODO prawo do: </w:t>
      </w:r>
    </w:p>
    <w:p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dostępu do Pani/Pana danych osobowych oraz ich sprostowania (poprawienia), </w:t>
      </w:r>
    </w:p>
    <w:p>
      <w:pPr>
        <w:pStyle w:val="Default"/>
        <w:ind w:left="708" w:hang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ograniczenia przetwarzania Pani/Pana danych osobowych, </w:t>
      </w:r>
    </w:p>
    <w:p>
      <w:pPr>
        <w:pStyle w:val="Default"/>
        <w:ind w:left="708" w:hang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cofnięcia w dowolnym momencie zgody na przetwarzanie numeru telefonu lub adresu </w:t>
        <w:br/>
        <w:t xml:space="preserve">e-mail, której cofnięcie nie ma wpływu na zgodność z prawem przetwarzania, </w:t>
      </w:r>
    </w:p>
    <w:p>
      <w:pPr>
        <w:pStyle w:val="Default"/>
        <w:ind w:left="708" w:hang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żądania usunięcia danych osobowych w sytuacji, gdy przetwarzanie danych nie następuje w celu wywiązania się z obowiązku wynikającego z przepisów prawa lub w ramach sprawowania władzy publicznej, </w:t>
      </w:r>
    </w:p>
    <w:p>
      <w:pPr>
        <w:pStyle w:val="Default"/>
        <w:ind w:left="708" w:hanging="0"/>
        <w:jc w:val="both"/>
        <w:rPr>
          <w:sz w:val="23"/>
          <w:szCs w:val="23"/>
        </w:rPr>
      </w:pPr>
      <w:r>
        <w:rPr>
          <w:sz w:val="23"/>
          <w:szCs w:val="23"/>
        </w:rPr>
        <w:t>- wniesienia skargi do krajowego organu nadzorczego właściwego w sprawach ochrony danych osobowych, którym jest Prezes Urzędu Ochrony Danych Osobowych (ul. Stawki 2,</w:t>
        <w:br/>
        <w:t xml:space="preserve">00-193 Warszawa), gdy uzna Pani/Pan, że przetwarzanie danych osobowych narusza przepisy prawa dotyczące ochrony danych osobowych. </w:t>
      </w:r>
    </w:p>
    <w:p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Podanie przez Panią/Pana danych osobowych w dokumentach rekrutacyjnych nie jest obowiązkowe, jednak jest warunkiem umożliwiającym ubieganie się kandydata o przyjęcie na rachmistrza terenowego i udzielenie dostępu do aplikacji e/m-learning.</w:t>
      </w:r>
    </w:p>
    <w:p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Pani/Pana dane osobowe nie będą profilowane, ani też nie będą podlegały zautomatyzowanemu podejmowaniu decyzji.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Web"/>
        <w:spacing w:lineRule="auto" w:line="276" w:beforeAutospacing="0" w:before="0" w:afterAutospacing="0" w:after="0"/>
        <w:ind w:left="567" w:right="301" w:hanging="567"/>
        <w:jc w:val="right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  <w:sz w:val="20"/>
          <w:szCs w:val="20"/>
        </w:rPr>
        <w:t>…………</w:t>
      </w:r>
      <w:r>
        <w:rPr>
          <w:rStyle w:val="Wyrnienie"/>
          <w:rFonts w:cs="Times New Roman" w:ascii="Times New Roman" w:hAnsi="Times New Roman"/>
          <w:i w:val="false"/>
          <w:sz w:val="20"/>
          <w:szCs w:val="20"/>
        </w:rPr>
        <w:t xml:space="preserve">.……………………………….. 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right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  <w:sz w:val="20"/>
          <w:szCs w:val="20"/>
        </w:rPr>
        <w:tab/>
        <w:tab/>
        <w:tab/>
        <w:tab/>
        <w:tab/>
        <w:tab/>
        <w:t xml:space="preserve">    </w:t>
      </w:r>
      <w:r>
        <w:rPr>
          <w:rStyle w:val="Wyrnienie"/>
          <w:rFonts w:cs="Times New Roman" w:ascii="Times New Roman" w:hAnsi="Times New Roman"/>
          <w:i w:val="false"/>
          <w:sz w:val="18"/>
          <w:szCs w:val="18"/>
        </w:rPr>
        <w:t xml:space="preserve"> (imię, nazwisko)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right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Fonts w:cs="Times New Roman" w:ascii="Times New Roman" w:hAnsi="Times New Roman"/>
          <w:i w:val="false"/>
        </w:rPr>
      </w:r>
    </w:p>
    <w:p>
      <w:pPr>
        <w:pStyle w:val="NormalWeb"/>
        <w:spacing w:lineRule="auto" w:line="276" w:beforeAutospacing="0" w:before="0" w:afterAutospacing="0" w:after="0"/>
        <w:ind w:left="567" w:right="301" w:hanging="567"/>
        <w:jc w:val="right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  <w:sz w:val="20"/>
          <w:szCs w:val="20"/>
        </w:rPr>
        <w:t>…………………………………………</w:t>
      </w:r>
      <w:r>
        <w:rPr>
          <w:rStyle w:val="Wyrnienie"/>
          <w:rFonts w:cs="Times New Roman" w:ascii="Times New Roman" w:hAnsi="Times New Roman"/>
          <w:i w:val="false"/>
          <w:sz w:val="20"/>
          <w:szCs w:val="20"/>
        </w:rPr>
        <w:t xml:space="preserve">.. </w:t>
      </w:r>
    </w:p>
    <w:p>
      <w:pPr>
        <w:pStyle w:val="NormalWeb"/>
        <w:spacing w:lineRule="auto" w:line="276" w:beforeAutospacing="0" w:before="0" w:afterAutospacing="0" w:after="0"/>
        <w:ind w:left="567" w:right="301" w:hanging="283"/>
        <w:jc w:val="right"/>
        <w:rPr>
          <w:rStyle w:val="Wyrnienie"/>
          <w:rFonts w:ascii="Times New Roman" w:hAnsi="Times New Roman" w:cs="Times New Roman"/>
          <w:i w:val="false"/>
          <w:i w:val="false"/>
        </w:rPr>
      </w:pPr>
      <w:r>
        <w:rPr>
          <w:rStyle w:val="Wyrnienie"/>
          <w:rFonts w:cs="Times New Roman" w:ascii="Times New Roman" w:hAnsi="Times New Roman"/>
          <w:i w:val="false"/>
          <w:sz w:val="20"/>
          <w:szCs w:val="20"/>
        </w:rPr>
        <w:tab/>
        <w:tab/>
        <w:tab/>
        <w:tab/>
        <w:tab/>
        <w:tab/>
        <w:t xml:space="preserve">          </w:t>
      </w:r>
      <w:r>
        <w:rPr>
          <w:rStyle w:val="Wyrnienie"/>
          <w:rFonts w:cs="Times New Roman" w:ascii="Times New Roman" w:hAnsi="Times New Roman"/>
          <w:i w:val="false"/>
          <w:sz w:val="18"/>
          <w:szCs w:val="18"/>
        </w:rPr>
        <w:t xml:space="preserve">  (adres)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right"/>
        <w:rPr>
          <w:sz w:val="23"/>
          <w:szCs w:val="23"/>
        </w:rPr>
      </w:pPr>
      <w:r>
        <w:rPr>
          <w:sz w:val="20"/>
          <w:szCs w:val="20"/>
        </w:rPr>
        <w:t>……………</w:t>
      </w:r>
      <w:bookmarkStart w:id="0" w:name="_GoBack"/>
      <w:bookmarkEnd w:id="0"/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.</w:t>
      </w:r>
    </w:p>
    <w:p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Data i podpis</w:t>
      </w:r>
    </w:p>
    <w:p>
      <w:pPr>
        <w:pStyle w:val="NormalWeb"/>
        <w:spacing w:lineRule="exact" w:line="240" w:beforeAutospacing="0" w:before="0" w:afterAutospacing="0" w:after="0"/>
        <w:ind w:left="300" w:right="300" w:hanging="0"/>
        <w:jc w:val="center"/>
        <w:rPr>
          <w:rFonts w:ascii="Fira Sans" w:hAnsi="Fira Sans" w:cs="Calibri Light" w:cstheme="majorHAnsi"/>
          <w:sz w:val="19"/>
          <w:szCs w:val="19"/>
        </w:rPr>
      </w:pPr>
      <w:r>
        <w:rPr/>
      </w:r>
    </w:p>
    <w:sectPr>
      <w:type w:val="nextPage"/>
      <w:pgSz w:w="11906" w:h="16838"/>
      <w:pgMar w:left="1417" w:right="991" w:header="0" w:top="42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Fira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211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86" w:hanging="360"/>
      </w:pPr>
      <w:rPr>
        <w:b w:val="false"/>
        <w:rFonts w:eastAsia="Calibri" w:cs="Calibri Ligh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70608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70608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117eb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qFormat/>
    <w:rsid w:val="00c51f29"/>
    <w:rPr>
      <w:i/>
      <w:iCs/>
    </w:rPr>
  </w:style>
  <w:style w:type="character" w:styleId="Alb" w:customStyle="1">
    <w:name w:val="a_lb"/>
    <w:basedOn w:val="DefaultParagraphFont"/>
    <w:qFormat/>
    <w:rsid w:val="003319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0b4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60b4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60b48"/>
    <w:rPr>
      <w:b/>
      <w:bCs/>
      <w:sz w:val="20"/>
      <w:szCs w:val="20"/>
    </w:rPr>
  </w:style>
  <w:style w:type="character" w:styleId="Czeinternetowe">
    <w:name w:val="Łącze internetowe"/>
    <w:basedOn w:val="DefaultParagraphFont"/>
    <w:uiPriority w:val="99"/>
    <w:semiHidden/>
    <w:unhideWhenUsed/>
    <w:rsid w:val="00c156b9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156b9"/>
    <w:rPr>
      <w:sz w:val="20"/>
      <w:szCs w:val="20"/>
    </w:rPr>
  </w:style>
  <w:style w:type="character" w:styleId="AkapitzlistZnak" w:customStyle="1">
    <w:name w:val="Akapit z listą Znak"/>
    <w:link w:val="Akapitzlist"/>
    <w:uiPriority w:val="34"/>
    <w:qFormat/>
    <w:locked/>
    <w:rsid w:val="00c156b9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c156b9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ef1b4f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70608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117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c51f29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60b4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60b48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156b9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8502ee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AEAD590-3703-4BC9-AE5C-F90DEBD2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LibreOffice/6.4.1.2$Windows_X86_64 LibreOffice_project/4d224e95b98b138af42a64d84056446d09082932</Application>
  <Pages>8</Pages>
  <Words>1104</Words>
  <Characters>7333</Characters>
  <CharactersWithSpaces>9438</CharactersWithSpaces>
  <Paragraphs>99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2020-06-15T13:28:00Z</dcterms:created>
  <dc:creator>User</dc:creator>
  <dc:description/>
  <dc:language>pl-PL</dc:language>
  <cp:lastModifiedBy>Anna Ambicka</cp:lastModifiedBy>
  <cp:lastPrinted>2020-06-05T12:56:00Z</cp:lastPrinted>
  <dcterms:modified xsi:type="dcterms:W3CDTF">2020-06-16T10:25:38Z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