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E" w:rsidRPr="004E6A64" w:rsidRDefault="009905F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r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A04B55"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396ABE" w:rsidRPr="004E6A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</w:p>
    <w:bookmarkEnd w:id="0"/>
    <w:p w:rsid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8F22F5" w:rsidP="0080030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/…./2019</w:t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(WZÓR)</w:t>
      </w:r>
    </w:p>
    <w:p w:rsidR="00396ABE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8003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A41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Wójta Gminy Sanok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Agnieszki Haduch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Default="007E69F5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7E69F5" w:rsidRPr="0080030D" w:rsidRDefault="007E69F5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</w:t>
      </w:r>
    </w:p>
    <w:p w:rsidR="00396ABE" w:rsidRPr="0080030D" w:rsidRDefault="00396ABE" w:rsidP="007E69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zwany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w try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bie przetargu nieograniczonego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przepisów Ustawy z dnia 29 stycznia 2004 r. Prawo Zamówień Publicznych (</w:t>
      </w:r>
      <w:r w:rsidR="008F22F5" w:rsidRPr="008F22F5">
        <w:rPr>
          <w:rFonts w:ascii="Times New Roman" w:eastAsia="Times New Roman" w:hAnsi="Times New Roman" w:cs="Times New Roman"/>
          <w:sz w:val="24"/>
          <w:szCs w:val="24"/>
          <w:lang w:eastAsia="ar-SA"/>
        </w:rPr>
        <w:t>t. j. Dz. U. z 2018 r. poz. 1986 z późn. zm.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 o treści, jak niżej:</w:t>
      </w:r>
    </w:p>
    <w:p w:rsidR="00396ABE" w:rsidRPr="0080030D" w:rsidRDefault="00396A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8003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8F2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2019/2020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="008F22F5">
        <w:rPr>
          <w:rFonts w:ascii="Times New Roman" w:eastAsia="Times New Roman" w:hAnsi="Times New Roman" w:cs="Times New Roman"/>
          <w:sz w:val="24"/>
          <w:szCs w:val="24"/>
          <w:lang w:eastAsia="pl-PL"/>
        </w:rPr>
        <w:t>2020/2021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80030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 xml:space="preserve">tniające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80030D">
      <w:pPr>
        <w:tabs>
          <w:tab w:val="left" w:pos="35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80030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right="-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dnia zawarcia nini</w:t>
      </w:r>
      <w:r w:rsidR="007E6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ejszej umowy do 30 kwietnia 2021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80030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8003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5D47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zakupu paliwa, koszty dojazdu do rejonów, 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Pr="0080030D" w:rsidRDefault="00FE50B7" w:rsidP="008003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396ABE" w:rsidRPr="0080030D" w:rsidRDefault="00C552EF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1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57490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4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E5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Wobec przyjęcia przez Zamawiającego w przetargu zastosowania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art. 29 ust. 3a) </w:t>
      </w:r>
      <w:r w:rsidRPr="008F22F5">
        <w:rPr>
          <w:rFonts w:ascii="Times New Roman" w:eastAsia="Calibri" w:hAnsi="Times New Roman" w:cs="Times New Roman"/>
          <w:sz w:val="24"/>
          <w:szCs w:val="24"/>
        </w:rPr>
        <w:t>ustawy Prawo zamówień publicznych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klauzuli społecznej (opisanej w rozdz. 3 pkt</w:t>
      </w:r>
      <w:r w:rsidR="00731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7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SIWZ) </w:t>
      </w:r>
      <w:r w:rsidRPr="008F22F5">
        <w:rPr>
          <w:rFonts w:ascii="Times New Roman" w:eastAsia="Calibri" w:hAnsi="Times New Roman" w:cs="Times New Roman"/>
          <w:sz w:val="24"/>
          <w:szCs w:val="24"/>
        </w:rPr>
        <w:t>Wykonawca przez cały okres wykonywania przedmiotu umowy zobowiązany jest zatrudniać na podstawie umowy o pracę osoby świadczące pracę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związaną z </w:t>
      </w:r>
      <w:r w:rsidRPr="008F22F5">
        <w:rPr>
          <w:rFonts w:ascii="Times New Roman" w:eastAsia="Calibri" w:hAnsi="Times New Roman" w:cs="Times New Roman"/>
          <w:sz w:val="24"/>
          <w:szCs w:val="24"/>
        </w:rPr>
        <w:t>wykonywaniem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czynności </w:t>
      </w:r>
      <w:r w:rsidRPr="008F22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fizycznych w trakcie realizacji przedmiotu umowy. Wykonywanie prac objętych w/w zakresem zamówienia dotyczy prac osób fizycznych </w:t>
      </w:r>
      <w:r w:rsidRPr="008F22F5">
        <w:rPr>
          <w:rFonts w:ascii="Times New Roman" w:eastAsia="Calibri" w:hAnsi="Times New Roman" w:cs="Times New Roman"/>
          <w:bCs/>
          <w:color w:val="000000"/>
          <w:sz w:val="24"/>
          <w:szCs w:val="24"/>
          <w:lang w:bidi="pl-PL"/>
        </w:rPr>
        <w:t>związanych z obsługą nośników (sprzętu) zimowego utrzymania dróg</w:t>
      </w:r>
      <w:r w:rsidRPr="008F22F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Wyjątkiem objęte są sytuacje, gdy prace te wykonuje osoba fizyczna prowadząca samodzielnie działalność gospodarczą na podstawie umowy o podwykonawstwo.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W trakcie realizacji zamówienia zamawiający uprawniony jest do wykonywania czynności kontrolnych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>wobec wykonawcy odnośnie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 spełniania przez wykonawcę lub podwykonawcę wymogu zatrudnienia na podstawie umowy o pracę osób wykonujących wskazane w punkcie 1 czynności.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Zamawiający uprawniony jest  w 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szczególności do: </w:t>
      </w:r>
    </w:p>
    <w:p w:rsidR="008F22F5" w:rsidRPr="008F22F5" w:rsidRDefault="008F22F5" w:rsidP="008F22F5">
      <w:pPr>
        <w:numPr>
          <w:ilvl w:val="0"/>
          <w:numId w:val="30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żądania oświadczeń i dokumentów w zakresie potwierdzenia spełniania ww. wymogów i dokonywania ich oceny,</w:t>
      </w:r>
    </w:p>
    <w:p w:rsidR="008F22F5" w:rsidRPr="008F22F5" w:rsidRDefault="008F22F5" w:rsidP="008F22F5">
      <w:pPr>
        <w:numPr>
          <w:ilvl w:val="0"/>
          <w:numId w:val="30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żądania wyjaśnień w przypadku wątpliwości w zakresie potwierdzenia spełniania ww. wymogów,</w:t>
      </w:r>
    </w:p>
    <w:p w:rsidR="008F22F5" w:rsidRPr="008F22F5" w:rsidRDefault="008F22F5" w:rsidP="008F22F5">
      <w:pPr>
        <w:numPr>
          <w:ilvl w:val="0"/>
          <w:numId w:val="30"/>
        </w:numPr>
        <w:spacing w:after="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przeprowadzania kontroli na miejscu wykonywania przedmiotu umowy.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</w:t>
      </w:r>
      <w:r w:rsidR="007E4455">
        <w:rPr>
          <w:rFonts w:ascii="Times New Roman" w:eastAsia="Calibri" w:hAnsi="Times New Roman" w:cs="Times New Roman"/>
          <w:sz w:val="24"/>
          <w:szCs w:val="24"/>
        </w:rPr>
        <w:t> </w:t>
      </w:r>
      <w:r w:rsidRPr="008F22F5">
        <w:rPr>
          <w:rFonts w:ascii="Times New Roman" w:eastAsia="Calibri" w:hAnsi="Times New Roman" w:cs="Times New Roman"/>
          <w:sz w:val="24"/>
          <w:szCs w:val="24"/>
        </w:rPr>
        <w:t>pracę przez Wykonawcę lub podwykonawcę osób wykonujących wskazane w punkcie 1 czynności w trakcie realizacji zamówienia:</w:t>
      </w:r>
    </w:p>
    <w:p w:rsidR="008F22F5" w:rsidRPr="008F22F5" w:rsidRDefault="008F22F5" w:rsidP="008F22F5">
      <w:pPr>
        <w:numPr>
          <w:ilvl w:val="0"/>
          <w:numId w:val="29"/>
        </w:numPr>
        <w:spacing w:before="120"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b/>
          <w:sz w:val="24"/>
          <w:szCs w:val="24"/>
        </w:rPr>
        <w:t xml:space="preserve">oświadczenie wykonawcy lub podwykonawcy </w:t>
      </w:r>
      <w:r w:rsidRPr="008F22F5">
        <w:rPr>
          <w:rFonts w:ascii="Times New Roman" w:eastAsia="Calibri" w:hAnsi="Times New Roman" w:cs="Times New Roman"/>
          <w:sz w:val="24"/>
          <w:szCs w:val="24"/>
        </w:rPr>
        <w:t>o zatrudnieniu na podstawie umowy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22F5">
        <w:rPr>
          <w:rFonts w:ascii="Times New Roman" w:eastAsia="Calibri" w:hAnsi="Times New Roman" w:cs="Times New Roman"/>
          <w:sz w:val="24"/>
          <w:szCs w:val="24"/>
        </w:rPr>
        <w:t>o pra</w:t>
      </w:r>
      <w:r>
        <w:rPr>
          <w:rFonts w:ascii="Times New Roman" w:eastAsia="Calibri" w:hAnsi="Times New Roman" w:cs="Times New Roman"/>
          <w:sz w:val="24"/>
          <w:szCs w:val="24"/>
        </w:rPr>
        <w:t xml:space="preserve">cę osób wykonujących czynności, </w:t>
      </w:r>
      <w:r w:rsidRPr="008F22F5">
        <w:rPr>
          <w:rFonts w:ascii="Times New Roman" w:eastAsia="Calibri" w:hAnsi="Times New Roman" w:cs="Times New Roman"/>
          <w:sz w:val="24"/>
          <w:szCs w:val="24"/>
        </w:rPr>
        <w:t>których dotyczy wezwanie zamawiającego.</w:t>
      </w:r>
      <w:r w:rsidRPr="008F22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22F5">
        <w:rPr>
          <w:rFonts w:ascii="Times New Roman" w:eastAsia="Calibri" w:hAnsi="Times New Roman" w:cs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tych osób, imion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i </w:t>
      </w:r>
      <w:r w:rsidRPr="008F22F5">
        <w:rPr>
          <w:rFonts w:ascii="Times New Roman" w:eastAsia="Calibri" w:hAnsi="Times New Roman" w:cs="Times New Roman"/>
          <w:sz w:val="24"/>
          <w:szCs w:val="24"/>
        </w:rPr>
        <w:t>nazwisk osób, rodzaju umowy  o pracę i wymiaru etatu oraz podpis osoby uprawnionej do złożenia oświadczenia w imieniu wykonawcy lub podwykonawcy;</w:t>
      </w:r>
    </w:p>
    <w:p w:rsidR="008F22F5" w:rsidRPr="008F22F5" w:rsidRDefault="008F22F5" w:rsidP="008F22F5">
      <w:pPr>
        <w:numPr>
          <w:ilvl w:val="0"/>
          <w:numId w:val="29"/>
        </w:numPr>
        <w:spacing w:before="120" w:after="200" w:line="27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poświadczoną za zgodność z oryginałem odpowiednio przez wykonawcę lub podwykonawcę</w:t>
      </w:r>
      <w:r w:rsidRPr="008F22F5">
        <w:rPr>
          <w:rFonts w:ascii="Times New Roman" w:eastAsia="Calibri" w:hAnsi="Times New Roman" w:cs="Times New Roman"/>
          <w:b/>
          <w:sz w:val="24"/>
          <w:szCs w:val="24"/>
        </w:rPr>
        <w:t xml:space="preserve"> kopię umowy/umów o pracę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 osób wykonujących w trakcie realizacji zamówienia czynności, których dotyczy ww. oświadczenie wykonawcy lub </w:t>
      </w:r>
      <w:r w:rsidRPr="008F22F5">
        <w:rPr>
          <w:rFonts w:ascii="Times New Roman" w:eastAsia="Calibri" w:hAnsi="Times New Roman" w:cs="Times New Roman"/>
          <w:color w:val="000000"/>
          <w:sz w:val="24"/>
          <w:szCs w:val="24"/>
        </w:rPr>
        <w:t>podwykonawcy (wraz z dokumentem regulującym zakres obowiązków, jeżeli został sporządzony). Kopia</w:t>
      </w:r>
      <w:r w:rsidRPr="008F22F5">
        <w:rPr>
          <w:rFonts w:ascii="Times New Roman" w:eastAsia="Calibri" w:hAnsi="Times New Roman" w:cs="Times New Roman"/>
          <w:sz w:val="24"/>
          <w:szCs w:val="24"/>
        </w:rPr>
        <w:t xml:space="preserve"> umowy/umów powinna zostać zanonimizowana w sposób zapewniający ochronę danych osobowych pracowników (tj. w szczególności bez adresów, nr PESEL pracowników). Imię i nazwisko pracownika nie podlega anonimizacji. Informacje takie jak: data zawarcia umowy, rodzaj umowy o pracę i wymiar etatu powinny być możliwe do zidentyfikowania;</w:t>
      </w:r>
    </w:p>
    <w:p w:rsidR="008F22F5" w:rsidRPr="008F22F5" w:rsidRDefault="008F22F5" w:rsidP="008F22F5">
      <w:pPr>
        <w:numPr>
          <w:ilvl w:val="0"/>
          <w:numId w:val="28"/>
        </w:numPr>
        <w:spacing w:after="0" w:line="276" w:lineRule="auto"/>
        <w:ind w:left="35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2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 tytułu niespełnienia wymagań w zakresie za</w:t>
      </w:r>
      <w:r w:rsidR="007E445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trudnienia w/w osób w związku z </w:t>
      </w:r>
      <w:r w:rsidRPr="008F22F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realizacją zatrudnienia, Wykonawca zapłaci Zamawiającemu kary umowne za nie przedstawienie w terminie informacji o których mowa w pkt. powyżej – w wysokości 0,2 % wynagrodzenia brutto, za każdy dzień opóźnienia.</w:t>
      </w:r>
    </w:p>
    <w:p w:rsidR="008F22F5" w:rsidRPr="007E4455" w:rsidRDefault="008F22F5" w:rsidP="008F22F5">
      <w:pPr>
        <w:numPr>
          <w:ilvl w:val="0"/>
          <w:numId w:val="28"/>
        </w:numPr>
        <w:spacing w:after="0" w:line="276" w:lineRule="auto"/>
        <w:ind w:left="35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22F5">
        <w:rPr>
          <w:rFonts w:ascii="Times New Roman" w:eastAsia="Calibri" w:hAnsi="Times New Roman" w:cs="Times New Roman"/>
          <w:sz w:val="24"/>
          <w:szCs w:val="24"/>
        </w:rPr>
        <w:t>Zamawiający dopuszcza zmiany osób podle</w:t>
      </w:r>
      <w:r w:rsidR="007E4455">
        <w:rPr>
          <w:rFonts w:ascii="Times New Roman" w:eastAsia="Calibri" w:hAnsi="Times New Roman" w:cs="Times New Roman"/>
          <w:sz w:val="24"/>
          <w:szCs w:val="24"/>
        </w:rPr>
        <w:t>gających zatrudnieniu zgodnie z </w:t>
      </w:r>
      <w:r w:rsidRPr="008F22F5">
        <w:rPr>
          <w:rFonts w:ascii="Times New Roman" w:eastAsia="Calibri" w:hAnsi="Times New Roman" w:cs="Times New Roman"/>
          <w:sz w:val="24"/>
          <w:szCs w:val="24"/>
        </w:rPr>
        <w:t>wymogami określonymi w ust. 1. Zmiany te nie stanowią zmian umowy.</w:t>
      </w:r>
      <w:r w:rsidRPr="008F22F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232E8E" w:rsidRPr="007E4455" w:rsidRDefault="008F22F5" w:rsidP="007E4455">
      <w:pPr>
        <w:numPr>
          <w:ilvl w:val="0"/>
          <w:numId w:val="28"/>
        </w:numPr>
        <w:spacing w:after="0" w:line="276" w:lineRule="auto"/>
        <w:ind w:left="35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E445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 zobowiązany jest do wprowadzenia w umowach z podwykonawcami stosownych zapisów, zobowiązujących do zatrudnienia na podstawie umowy o pracę, przez cały okres realizacji zamówienia, wszystkich osób wykonujących czynności wymienione w ust. 1.</w:t>
      </w:r>
    </w:p>
    <w:p w:rsidR="00232E8E" w:rsidRPr="0080030D" w:rsidRDefault="00232E8E" w:rsidP="008003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Pr="00870102" w:rsidRDefault="00521301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opóźnienia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80030D">
      <w:pPr>
        <w:pStyle w:val="Akapitzlist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80030D">
      <w:pPr>
        <w:pStyle w:val="Akapitzlist"/>
        <w:numPr>
          <w:ilvl w:val="0"/>
          <w:numId w:val="23"/>
        </w:numPr>
        <w:tabs>
          <w:tab w:val="center" w:pos="45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-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powzięcia wiadomości o tych okolicznościach, 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permanentnych opóźnień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015AD6" w:rsidRPr="00015AD6" w:rsidRDefault="00015AD6" w:rsidP="0080030D">
      <w:pPr>
        <w:pStyle w:val="Tekstpodstawowywcity2"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CB352A">
        <w:rPr>
          <w:szCs w:val="24"/>
        </w:rPr>
        <w:t>Zamawiający, poza możliwością zmiany niniejszej u</w:t>
      </w:r>
      <w:r>
        <w:rPr>
          <w:szCs w:val="24"/>
        </w:rPr>
        <w:t xml:space="preserve">mowy w przypadkach określonych </w:t>
      </w:r>
      <w:r w:rsidRPr="00CB352A">
        <w:rPr>
          <w:szCs w:val="24"/>
        </w:rPr>
        <w:t>w art. 144 ust.1 pkt. 2-6) ustawy Prawo zamówień publicznych (</w:t>
      </w:r>
      <w:r w:rsidRPr="00CB352A">
        <w:rPr>
          <w:i/>
          <w:szCs w:val="24"/>
        </w:rPr>
        <w:t>zgodnie z warunkami określonymi w postanowieniach przepisu art. 144 tej ustawy</w:t>
      </w:r>
      <w:r w:rsidRPr="00CB352A">
        <w:rPr>
          <w:szCs w:val="24"/>
        </w:rPr>
        <w:t xml:space="preserve">) – przewiduje również możliwość dokonywania </w:t>
      </w:r>
      <w:r w:rsidR="006C30B7">
        <w:rPr>
          <w:szCs w:val="24"/>
        </w:rPr>
        <w:t>zmian postanowień umowy także w </w:t>
      </w:r>
      <w:r>
        <w:rPr>
          <w:szCs w:val="24"/>
        </w:rPr>
        <w:t xml:space="preserve">stosunku do treści oferty, </w:t>
      </w:r>
      <w:r w:rsidRPr="00CB352A">
        <w:rPr>
          <w:szCs w:val="24"/>
        </w:rPr>
        <w:t xml:space="preserve">na podstawie której </w:t>
      </w:r>
      <w:r w:rsidR="006C30B7">
        <w:rPr>
          <w:szCs w:val="24"/>
        </w:rPr>
        <w:t>dokonano wyboru Wykonawcy, w </w:t>
      </w:r>
      <w:r w:rsidRPr="00CB352A">
        <w:rPr>
          <w:szCs w:val="24"/>
        </w:rPr>
        <w:t>poniższych okolicznościach:</w:t>
      </w:r>
    </w:p>
    <w:p w:rsidR="00077DB5" w:rsidRPr="0080030D" w:rsidRDefault="006042E4" w:rsidP="006042E4">
      <w:pPr>
        <w:pStyle w:val="Tekstpodstawowywcity2"/>
        <w:suppressAutoHyphens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1) zmiana</w:t>
      </w:r>
      <w:r w:rsidR="00077DB5" w:rsidRPr="0080030D">
        <w:rPr>
          <w:rFonts w:cs="Times New Roman"/>
          <w:szCs w:val="24"/>
        </w:rPr>
        <w:t xml:space="preserve"> wysokości wynagrodzenia należnego </w:t>
      </w:r>
      <w:r w:rsidR="00957654" w:rsidRPr="0080030D">
        <w:rPr>
          <w:rFonts w:cs="Times New Roman"/>
          <w:szCs w:val="24"/>
        </w:rPr>
        <w:t>Wykonawcy w </w:t>
      </w:r>
      <w:r w:rsidR="00077DB5" w:rsidRPr="0080030D">
        <w:rPr>
          <w:rFonts w:cs="Times New Roman"/>
          <w:szCs w:val="24"/>
        </w:rPr>
        <w:t>przypadku zmiany: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a)</w:t>
      </w:r>
      <w:r w:rsidRPr="0080030D">
        <w:rPr>
          <w:rFonts w:cs="Times New Roman"/>
          <w:szCs w:val="24"/>
        </w:rPr>
        <w:tab/>
        <w:t>stawki podatku od towaru i usług,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b)</w:t>
      </w:r>
      <w:r w:rsidRPr="0080030D">
        <w:rPr>
          <w:rFonts w:cs="Times New Roman"/>
          <w:szCs w:val="24"/>
        </w:rPr>
        <w:tab/>
        <w:t>wysokości minimalnego wynagrodzenia za pracę ustalonego na p</w:t>
      </w:r>
      <w:r w:rsidR="00BD798E">
        <w:rPr>
          <w:rFonts w:cs="Times New Roman"/>
          <w:szCs w:val="24"/>
        </w:rPr>
        <w:t>odstawie art. 2 </w:t>
      </w:r>
      <w:r w:rsidRPr="0080030D">
        <w:rPr>
          <w:rFonts w:cs="Times New Roman"/>
          <w:szCs w:val="24"/>
        </w:rPr>
        <w:t xml:space="preserve">ust. 3-5 ustawy z dnia 10 października 2002 r. o minimalnym wynagrodzeniu za pracę, </w:t>
      </w:r>
    </w:p>
    <w:p w:rsid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szCs w:val="24"/>
        </w:rPr>
      </w:pPr>
      <w:r w:rsidRPr="0080030D">
        <w:rPr>
          <w:rFonts w:cs="Times New Roman"/>
          <w:szCs w:val="24"/>
        </w:rPr>
        <w:t>c)</w:t>
      </w:r>
      <w:r w:rsidRPr="0080030D">
        <w:rPr>
          <w:rFonts w:cs="Times New Roman"/>
          <w:szCs w:val="24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077DB5" w:rsidRP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W razie zaist</w:t>
      </w:r>
      <w:r w:rsidR="001476B1">
        <w:rPr>
          <w:rFonts w:cs="Times New Roman"/>
          <w:szCs w:val="24"/>
        </w:rPr>
        <w:t>nienia zmiany wskazanej w ust. 1 pkt 1)</w:t>
      </w:r>
      <w:r w:rsidRPr="0080030D">
        <w:rPr>
          <w:rFonts w:cs="Times New Roman"/>
          <w:szCs w:val="24"/>
        </w:rPr>
        <w:t>, Wykonawca w terminie 30 dni od daty wejścia w życie dowolnej przyczyny wynikającej z powyższych zmian, przedstawi Zamawiającemu w formie pisemnej wniosek o zmianę wynagrodzenia zawierający wyliczenia i dowody (np.: umowy o pracę, umowy o d</w:t>
      </w:r>
      <w:r w:rsidR="00BD798E">
        <w:rPr>
          <w:rFonts w:cs="Times New Roman"/>
          <w:szCs w:val="24"/>
        </w:rPr>
        <w:t>zieło, umowy zlecenia, itp.), z </w:t>
      </w:r>
      <w:r w:rsidRPr="0080030D">
        <w:rPr>
          <w:rFonts w:cs="Times New Roman"/>
          <w:szCs w:val="24"/>
        </w:rPr>
        <w:t>których będzie wynikać, w jaki sposób zmiany wymienione w ust. 2, wpływają na koszty wykonania przedmiotu umowy przez Wykonawcę i mogą być podstawą do zmiany wartości umowy.</w:t>
      </w:r>
      <w:r w:rsidR="001476B1">
        <w:rPr>
          <w:rFonts w:cs="Times New Roman"/>
          <w:szCs w:val="24"/>
        </w:rPr>
        <w:t xml:space="preserve"> </w:t>
      </w:r>
      <w:r w:rsidRPr="0080030D">
        <w:rPr>
          <w:rFonts w:cs="Times New Roman"/>
          <w:szCs w:val="24"/>
        </w:rPr>
        <w:t xml:space="preserve">Po zaakceptowaniu przez Zamawiającego przedstawionego wniosku strony podpiszą aneks do umowy określający zmianę wynagrodzenia Wykonawcy. Zmiana może obejmować wyłącznie okres od dnia wejścia w życie zmiany o której mowa w </w:t>
      </w:r>
      <w:r w:rsidR="001476B1">
        <w:rPr>
          <w:rFonts w:cs="Times New Roman"/>
          <w:szCs w:val="24"/>
        </w:rPr>
        <w:t>ust. 1 pkt 1)</w:t>
      </w:r>
      <w:r w:rsidRPr="0080030D">
        <w:rPr>
          <w:rFonts w:cs="Times New Roman"/>
          <w:szCs w:val="24"/>
        </w:rPr>
        <w:t>.</w:t>
      </w:r>
    </w:p>
    <w:p w:rsidR="00077DB5" w:rsidRPr="0080030D" w:rsidRDefault="001476B1" w:rsidP="0080030D">
      <w:pPr>
        <w:pStyle w:val="Ulist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077DB5" w:rsidRPr="0080030D">
        <w:rPr>
          <w:rFonts w:ascii="Times New Roman" w:hAnsi="Times New Roman"/>
          <w:color w:val="auto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zmiana</w:t>
      </w:r>
      <w:r w:rsidR="00077DB5" w:rsidRPr="0080030D">
        <w:rPr>
          <w:rFonts w:ascii="Times New Roman" w:hAnsi="Times New Roman"/>
          <w:sz w:val="24"/>
          <w:szCs w:val="24"/>
        </w:rPr>
        <w:t xml:space="preserve"> powszechnie obowiązujących przepisów prawa w zakresie mającym wpływ na realizację przedmiotu zamówienia,</w:t>
      </w:r>
    </w:p>
    <w:p w:rsidR="00077DB5" w:rsidRPr="0080030D" w:rsidRDefault="001476B1" w:rsidP="0080030D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3) zaistnienie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okoliczności, niemożliwych do przewidzenia w chwili zawarcia umowy, mających  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 na treść zawartej umowy i termin realizacji. </w:t>
      </w:r>
    </w:p>
    <w:p w:rsidR="00077DB5" w:rsidRDefault="001476B1" w:rsidP="0080030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zmiana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zakończenia zimowego utrzymania dróg w przypadku wystąpienia niekorzystnych warunków atmosferycznych.</w:t>
      </w:r>
    </w:p>
    <w:p w:rsidR="006042E4" w:rsidRPr="0080030D" w:rsidRDefault="001476B1" w:rsidP="001476B1">
      <w:pPr>
        <w:tabs>
          <w:tab w:val="left" w:pos="3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042E4" w:rsidRPr="006042E4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i załączników dla swej ważności wymagają zachowania formy pisemnej.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80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czeniem umów o podwykonawstwo 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mniejszej niż 0.5 % wartości umowy w sprawie zamówienia publicznego. Wyłączenie nie dotyczy umów o podwykonawstwo o wartości większej niż 50.000 zł  (art. 143 b ust. 8 ustawy). Termin zapłaty wynagrodzenia podwykonawcy lub dalszemu podwykonawcy przewidziany w umowie  o podwykonawstwo nie może być dłuższy niż 30 dni od dnia doręczenia wykonawcy, podwykonawcy lub dalszemu podwykonawcy faktury lub rachunku, potwierdzających wykonanie zleconej  podwykonawcy lub dalszemu podwykonawcy dostawy, usługi.</w:t>
      </w:r>
    </w:p>
    <w:p w:rsidR="006440BE" w:rsidRPr="0080030D" w:rsidRDefault="006440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80030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80030D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 z załącznikami.</w:t>
      </w:r>
    </w:p>
    <w:p w:rsidR="00BC7D43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800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80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800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7E69F5">
      <w:footerReference w:type="default" r:id="rId8"/>
      <w:footnotePr>
        <w:numFmt w:val="chicago"/>
      </w:footnotePr>
      <w:pgSz w:w="11900" w:h="16838"/>
      <w:pgMar w:top="567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7F" w:rsidRDefault="006A007F" w:rsidP="00E640BC">
      <w:pPr>
        <w:spacing w:after="0" w:line="240" w:lineRule="auto"/>
      </w:pPr>
      <w:r>
        <w:separator/>
      </w:r>
    </w:p>
  </w:endnote>
  <w:endnote w:type="continuationSeparator" w:id="0">
    <w:p w:rsidR="006A007F" w:rsidRDefault="006A007F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4E6A64">
          <w:rPr>
            <w:rFonts w:ascii="Times New Roman" w:hAnsi="Times New Roman" w:cs="Times New Roman"/>
            <w:noProof/>
          </w:rPr>
          <w:t>1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7F" w:rsidRDefault="006A007F" w:rsidP="00E640BC">
      <w:pPr>
        <w:spacing w:after="0" w:line="240" w:lineRule="auto"/>
      </w:pPr>
      <w:r>
        <w:separator/>
      </w:r>
    </w:p>
  </w:footnote>
  <w:footnote w:type="continuationSeparator" w:id="0">
    <w:p w:rsidR="006A007F" w:rsidRDefault="006A007F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7A6"/>
    <w:multiLevelType w:val="hybridMultilevel"/>
    <w:tmpl w:val="2C30B59E"/>
    <w:lvl w:ilvl="0" w:tplc="23302E5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5D21"/>
    <w:multiLevelType w:val="hybridMultilevel"/>
    <w:tmpl w:val="C46CECE8"/>
    <w:lvl w:ilvl="0" w:tplc="20D84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1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02AB8"/>
    <w:multiLevelType w:val="hybridMultilevel"/>
    <w:tmpl w:val="B0C28C14"/>
    <w:lvl w:ilvl="0" w:tplc="3C02A2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3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0"/>
    <w:lvlOverride w:ilvl="0">
      <w:startOverride w:val="4"/>
    </w:lvlOverride>
  </w:num>
  <w:num w:numId="10">
    <w:abstractNumId w:val="25"/>
  </w:num>
  <w:num w:numId="11">
    <w:abstractNumId w:val="16"/>
  </w:num>
  <w:num w:numId="12">
    <w:abstractNumId w:val="23"/>
  </w:num>
  <w:num w:numId="13">
    <w:abstractNumId w:val="24"/>
  </w:num>
  <w:num w:numId="14">
    <w:abstractNumId w:val="3"/>
  </w:num>
  <w:num w:numId="15">
    <w:abstractNumId w:val="13"/>
  </w:num>
  <w:num w:numId="16">
    <w:abstractNumId w:val="9"/>
  </w:num>
  <w:num w:numId="17">
    <w:abstractNumId w:val="4"/>
  </w:num>
  <w:num w:numId="18">
    <w:abstractNumId w:val="19"/>
  </w:num>
  <w:num w:numId="19">
    <w:abstractNumId w:val="20"/>
  </w:num>
  <w:num w:numId="20">
    <w:abstractNumId w:val="6"/>
  </w:num>
  <w:num w:numId="21">
    <w:abstractNumId w:val="27"/>
  </w:num>
  <w:num w:numId="22">
    <w:abstractNumId w:val="12"/>
  </w:num>
  <w:num w:numId="23">
    <w:abstractNumId w:val="18"/>
  </w:num>
  <w:num w:numId="24">
    <w:abstractNumId w:val="11"/>
  </w:num>
  <w:num w:numId="25">
    <w:abstractNumId w:val="28"/>
  </w:num>
  <w:num w:numId="26">
    <w:abstractNumId w:val="14"/>
  </w:num>
  <w:num w:numId="27">
    <w:abstractNumId w:val="17"/>
  </w:num>
  <w:num w:numId="28">
    <w:abstractNumId w:val="7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73E4D"/>
    <w:rsid w:val="000760BE"/>
    <w:rsid w:val="00077DB5"/>
    <w:rsid w:val="0008625A"/>
    <w:rsid w:val="000C687C"/>
    <w:rsid w:val="001476B1"/>
    <w:rsid w:val="00153608"/>
    <w:rsid w:val="00164B3B"/>
    <w:rsid w:val="001B1D2D"/>
    <w:rsid w:val="001B7910"/>
    <w:rsid w:val="001E4E6F"/>
    <w:rsid w:val="00232E8E"/>
    <w:rsid w:val="0023573E"/>
    <w:rsid w:val="00273F2E"/>
    <w:rsid w:val="002A2989"/>
    <w:rsid w:val="002D3599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4E6A64"/>
    <w:rsid w:val="005071FB"/>
    <w:rsid w:val="005100A3"/>
    <w:rsid w:val="00521301"/>
    <w:rsid w:val="00557CC2"/>
    <w:rsid w:val="00576025"/>
    <w:rsid w:val="005C7588"/>
    <w:rsid w:val="005D4772"/>
    <w:rsid w:val="005E599A"/>
    <w:rsid w:val="006042E4"/>
    <w:rsid w:val="00614547"/>
    <w:rsid w:val="00635A34"/>
    <w:rsid w:val="00644094"/>
    <w:rsid w:val="006440BE"/>
    <w:rsid w:val="00662BA3"/>
    <w:rsid w:val="006804AA"/>
    <w:rsid w:val="00684231"/>
    <w:rsid w:val="006A007F"/>
    <w:rsid w:val="006A07E3"/>
    <w:rsid w:val="006C2095"/>
    <w:rsid w:val="006C30B7"/>
    <w:rsid w:val="00717ACC"/>
    <w:rsid w:val="007316EB"/>
    <w:rsid w:val="00757896"/>
    <w:rsid w:val="007716A6"/>
    <w:rsid w:val="00773DB9"/>
    <w:rsid w:val="007870AD"/>
    <w:rsid w:val="007C4C0A"/>
    <w:rsid w:val="007E4455"/>
    <w:rsid w:val="007E69F5"/>
    <w:rsid w:val="0080030D"/>
    <w:rsid w:val="00870102"/>
    <w:rsid w:val="008C0319"/>
    <w:rsid w:val="008D1701"/>
    <w:rsid w:val="008D38B8"/>
    <w:rsid w:val="008F22F5"/>
    <w:rsid w:val="00904040"/>
    <w:rsid w:val="00932EF4"/>
    <w:rsid w:val="00944C0A"/>
    <w:rsid w:val="00945F11"/>
    <w:rsid w:val="00957490"/>
    <w:rsid w:val="00957654"/>
    <w:rsid w:val="009905FD"/>
    <w:rsid w:val="009A26E9"/>
    <w:rsid w:val="009A7A16"/>
    <w:rsid w:val="00A04B55"/>
    <w:rsid w:val="00A558AF"/>
    <w:rsid w:val="00A84257"/>
    <w:rsid w:val="00AB0613"/>
    <w:rsid w:val="00AD13EB"/>
    <w:rsid w:val="00AF0671"/>
    <w:rsid w:val="00B25149"/>
    <w:rsid w:val="00B316CB"/>
    <w:rsid w:val="00B5273D"/>
    <w:rsid w:val="00B91DA6"/>
    <w:rsid w:val="00BC2E5F"/>
    <w:rsid w:val="00BC7D43"/>
    <w:rsid w:val="00BD4E5B"/>
    <w:rsid w:val="00BD798E"/>
    <w:rsid w:val="00BF6D8F"/>
    <w:rsid w:val="00C04F2E"/>
    <w:rsid w:val="00C17A93"/>
    <w:rsid w:val="00C31858"/>
    <w:rsid w:val="00C552EF"/>
    <w:rsid w:val="00C81BE6"/>
    <w:rsid w:val="00CA4122"/>
    <w:rsid w:val="00CB34A9"/>
    <w:rsid w:val="00CB669A"/>
    <w:rsid w:val="00CE329C"/>
    <w:rsid w:val="00D0729E"/>
    <w:rsid w:val="00D21EC7"/>
    <w:rsid w:val="00D26F4F"/>
    <w:rsid w:val="00D531E7"/>
    <w:rsid w:val="00D568E9"/>
    <w:rsid w:val="00D77A2A"/>
    <w:rsid w:val="00DC54CB"/>
    <w:rsid w:val="00DE5167"/>
    <w:rsid w:val="00E55158"/>
    <w:rsid w:val="00E56B6D"/>
    <w:rsid w:val="00E640BC"/>
    <w:rsid w:val="00E8184A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6916-F026-466C-A4A2-6DA599AD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2052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35</cp:revision>
  <cp:lastPrinted>2019-10-03T09:16:00Z</cp:lastPrinted>
  <dcterms:created xsi:type="dcterms:W3CDTF">2017-09-30T21:01:00Z</dcterms:created>
  <dcterms:modified xsi:type="dcterms:W3CDTF">2019-10-03T09:16:00Z</dcterms:modified>
</cp:coreProperties>
</file>