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8884C" w14:textId="77777777" w:rsidR="007E1BD2" w:rsidRDefault="007E1BD2" w:rsidP="007E1BD2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11 do Zarządzenia Nr 59/2023</w:t>
      </w:r>
    </w:p>
    <w:p w14:paraId="2401BA5B" w14:textId="77777777" w:rsidR="007E1BD2" w:rsidRDefault="007E1BD2" w:rsidP="007E1BD2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Wójta Gminy Sanok </w:t>
      </w:r>
    </w:p>
    <w:p w14:paraId="7156FA84" w14:textId="77777777" w:rsidR="007E1BD2" w:rsidRDefault="007E1BD2" w:rsidP="007E1BD2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marca 2023 r.</w:t>
      </w:r>
    </w:p>
    <w:p w14:paraId="30D58268" w14:textId="77777777" w:rsidR="007E1BD2" w:rsidRPr="006131A6" w:rsidRDefault="007E1BD2" w:rsidP="007E1BD2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1A6">
        <w:rPr>
          <w:rFonts w:ascii="Times New Roman" w:hAnsi="Times New Roman" w:cs="Times New Roman"/>
          <w:b/>
          <w:bCs/>
          <w:sz w:val="24"/>
          <w:szCs w:val="24"/>
        </w:rPr>
        <w:t>/PROJEKT/</w:t>
      </w:r>
    </w:p>
    <w:p w14:paraId="09F88B5A" w14:textId="77777777" w:rsidR="007E1BD2" w:rsidRDefault="007E1BD2" w:rsidP="007E1BD2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1F06BEAF" w14:textId="77777777" w:rsidR="007E1BD2" w:rsidRDefault="007E1BD2" w:rsidP="007E1BD2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Uchwała Nr……………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…….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.</w:t>
      </w:r>
    </w:p>
    <w:p w14:paraId="60CE01E2" w14:textId="77777777" w:rsidR="007E1BD2" w:rsidRDefault="007E1BD2" w:rsidP="007E1BD2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Rady Gminy Sanok</w:t>
      </w:r>
    </w:p>
    <w:p w14:paraId="5A2B31C9" w14:textId="77777777" w:rsidR="007E1BD2" w:rsidRDefault="007E1BD2" w:rsidP="007E1BD2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z dnia…………….</w:t>
      </w:r>
    </w:p>
    <w:p w14:paraId="4621E16F" w14:textId="77777777" w:rsidR="007E1BD2" w:rsidRDefault="007E1BD2" w:rsidP="007E1BD2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1CD22B01" w14:textId="77777777" w:rsidR="007E1BD2" w:rsidRDefault="007E1BD2" w:rsidP="007E1BD2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w sprawie uchwalenia zmian w Statucie Sołectwa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Liszna</w:t>
      </w:r>
    </w:p>
    <w:p w14:paraId="45C88A5F" w14:textId="77777777" w:rsidR="007E1BD2" w:rsidRPr="00AF77EC" w:rsidRDefault="007E1BD2" w:rsidP="007E1BD2">
      <w:pPr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Na podstawie art. 18 ust. 2 pkt 7 i art. 35 ust. 1 i 3 ustawy z dnia 8 marca 1990 r. o samorządzie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 </w:t>
      </w: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gminnym </w:t>
      </w:r>
      <w:proofErr w:type="gramStart"/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( tj.</w:t>
      </w:r>
      <w:proofErr w:type="gramEnd"/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Dz. U. z 2023 poz. 40)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po przeprowadzeniu konsultacji społecznych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br/>
        <w:t>z mieszkańcami Sołectwa Liszna.</w:t>
      </w:r>
    </w:p>
    <w:p w14:paraId="39714384" w14:textId="77777777" w:rsidR="007E1BD2" w:rsidRDefault="007E1BD2" w:rsidP="007E1BD2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4937F319" w14:textId="77777777" w:rsidR="007E1BD2" w:rsidRPr="00D022D5" w:rsidRDefault="007E1BD2" w:rsidP="007E1BD2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Rada Gminy Sanok,</w:t>
      </w:r>
    </w:p>
    <w:p w14:paraId="0275DF40" w14:textId="77777777" w:rsidR="007E1BD2" w:rsidRDefault="007E1BD2" w:rsidP="007E1BD2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uchwala, co następuje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:</w:t>
      </w:r>
    </w:p>
    <w:p w14:paraId="7F025391" w14:textId="77777777" w:rsidR="007E1BD2" w:rsidRDefault="007E1BD2" w:rsidP="007E1BD2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174CE029" w14:textId="77777777" w:rsidR="007E1BD2" w:rsidRDefault="007E1BD2" w:rsidP="007E1BD2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1</w:t>
      </w:r>
    </w:p>
    <w:p w14:paraId="7B404076" w14:textId="77777777" w:rsidR="007E1BD2" w:rsidRDefault="007E1BD2" w:rsidP="007E1BD2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W Statucie</w:t>
      </w:r>
      <w:r>
        <w:rPr>
          <w:rFonts w:ascii="Times New Roman" w:hAnsi="Times New Roman" w:cs="Times New Roman"/>
          <w:sz w:val="24"/>
          <w:szCs w:val="24"/>
        </w:rPr>
        <w:t xml:space="preserve"> Sołectwa</w:t>
      </w:r>
      <w:r w:rsidRPr="00AF7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Liszna uchwalonym uchwałą Nr XXVII/190/2005 Rady Gminy Sanok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17 czerwca 2005 r. </w:t>
      </w:r>
      <w:proofErr w:type="gramStart"/>
      <w:r>
        <w:rPr>
          <w:rFonts w:ascii="Times New Roman" w:hAnsi="Times New Roman" w:cs="Times New Roman"/>
          <w:sz w:val="24"/>
          <w:szCs w:val="24"/>
        </w:rPr>
        <w:t>( Dz.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Urz. Woj. Podkarpackiego Nr 89 poz. 1497) zmianie ulega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5 ust. 2, który otrzymuje następujące brzmienie:</w:t>
      </w:r>
    </w:p>
    <w:p w14:paraId="6AF5D837" w14:textId="77777777" w:rsidR="007E1BD2" w:rsidRDefault="007E1BD2" w:rsidP="007E1B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„</w:t>
      </w:r>
      <w:r w:rsidRPr="00AF77EC">
        <w:rPr>
          <w:rFonts w:ascii="Times New Roman" w:hAnsi="Times New Roman" w:cs="Times New Roman"/>
          <w:sz w:val="24"/>
          <w:szCs w:val="24"/>
        </w:rPr>
        <w:t>Kadencja Sołtysa i Rady Sołeckiej rozpoczyna się z dniem</w:t>
      </w:r>
      <w:r>
        <w:rPr>
          <w:rFonts w:ascii="Times New Roman" w:hAnsi="Times New Roman" w:cs="Times New Roman"/>
          <w:sz w:val="24"/>
          <w:szCs w:val="24"/>
        </w:rPr>
        <w:t xml:space="preserve"> ich</w:t>
      </w:r>
      <w:r w:rsidRPr="00AF77EC">
        <w:rPr>
          <w:rFonts w:ascii="Times New Roman" w:hAnsi="Times New Roman" w:cs="Times New Roman"/>
          <w:sz w:val="24"/>
          <w:szCs w:val="24"/>
        </w:rPr>
        <w:t xml:space="preserve"> wyboru i </w:t>
      </w:r>
      <w:r>
        <w:rPr>
          <w:rFonts w:ascii="Times New Roman" w:hAnsi="Times New Roman" w:cs="Times New Roman"/>
          <w:sz w:val="24"/>
          <w:szCs w:val="24"/>
        </w:rPr>
        <w:t>trwa 5 lat</w:t>
      </w:r>
      <w:r w:rsidRPr="00AF77EC">
        <w:rPr>
          <w:rFonts w:ascii="Times New Roman" w:hAnsi="Times New Roman" w:cs="Times New Roman"/>
          <w:sz w:val="24"/>
          <w:szCs w:val="24"/>
        </w:rPr>
        <w:t>. Po upływie kadencji Sołtys i Rada Sołecka pełnią swoje funkcje do dnia wyborów Sołtysa i członków Rady Sołeckiej na nową kadencję.”</w:t>
      </w:r>
    </w:p>
    <w:p w14:paraId="74749ECD" w14:textId="77777777" w:rsidR="007E1BD2" w:rsidRDefault="007E1BD2" w:rsidP="007E1B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38FD232C" w14:textId="77777777" w:rsidR="007E1BD2" w:rsidRPr="00AF77EC" w:rsidRDefault="007E1BD2" w:rsidP="007E1BD2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>
        <w:rPr>
          <w:rFonts w:ascii="Times New Roman" w:hAnsi="Times New Roman" w:cs="Times New Roman"/>
          <w:sz w:val="24"/>
          <w:szCs w:val="24"/>
        </w:rPr>
        <w:t>Sanok</w:t>
      </w:r>
      <w:r w:rsidRPr="00AF77EC">
        <w:rPr>
          <w:rFonts w:ascii="Times New Roman" w:hAnsi="Times New Roman" w:cs="Times New Roman"/>
          <w:sz w:val="24"/>
          <w:szCs w:val="24"/>
        </w:rPr>
        <w:t>.</w:t>
      </w:r>
    </w:p>
    <w:p w14:paraId="623B1CD5" w14:textId="77777777" w:rsidR="007E1BD2" w:rsidRPr="00AF77EC" w:rsidRDefault="007E1BD2" w:rsidP="007E1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>§ 3</w:t>
      </w:r>
    </w:p>
    <w:p w14:paraId="10CE0D05" w14:textId="77777777" w:rsidR="007E1BD2" w:rsidRDefault="007E1BD2" w:rsidP="007E1BD2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</w:t>
      </w:r>
      <w:r>
        <w:rPr>
          <w:rFonts w:ascii="Times New Roman" w:hAnsi="Times New Roman" w:cs="Times New Roman"/>
          <w:sz w:val="24"/>
          <w:szCs w:val="24"/>
        </w:rPr>
        <w:t>Podkarpackiego.</w:t>
      </w:r>
    </w:p>
    <w:p w14:paraId="4BD63309" w14:textId="77777777" w:rsidR="007E1BD2" w:rsidRDefault="007E1BD2" w:rsidP="007E1B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70BF47" w14:textId="77777777" w:rsidR="007E1BD2" w:rsidRDefault="007E1BD2" w:rsidP="007E1B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396DB0" w14:textId="77777777" w:rsidR="00031826" w:rsidRDefault="00031826"/>
    <w:sectPr w:rsidR="0003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2A"/>
    <w:rsid w:val="00031826"/>
    <w:rsid w:val="000E55B2"/>
    <w:rsid w:val="000F3D89"/>
    <w:rsid w:val="00116967"/>
    <w:rsid w:val="00315B2A"/>
    <w:rsid w:val="004406D7"/>
    <w:rsid w:val="007E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FDDF"/>
  <w15:chartTrackingRefBased/>
  <w15:docId w15:val="{92776A09-5F0F-4D9E-984A-EFAD11C0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6D7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cp:keywords/>
  <dc:description/>
  <cp:lastModifiedBy>KJekot</cp:lastModifiedBy>
  <cp:revision>5</cp:revision>
  <dcterms:created xsi:type="dcterms:W3CDTF">2023-03-10T08:07:00Z</dcterms:created>
  <dcterms:modified xsi:type="dcterms:W3CDTF">2023-03-14T06:21:00Z</dcterms:modified>
</cp:coreProperties>
</file>